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799E3" w14:textId="77777777" w:rsidR="00864038" w:rsidRDefault="00B6326B">
      <w:pPr>
        <w:rPr>
          <w:color w:val="000000" w:themeColor="text1"/>
        </w:rPr>
      </w:pPr>
      <w:bookmarkStart w:id="0" w:name="_Hlk94698828"/>
      <w:r w:rsidRPr="00777D57">
        <w:rPr>
          <w:color w:val="000000" w:themeColor="text1"/>
        </w:rPr>
        <w:t xml:space="preserve">                      Астана қаласы</w:t>
      </w:r>
      <w:r w:rsidRPr="00777D57">
        <w:rPr>
          <w:color w:val="000000" w:themeColor="text1"/>
        </w:rPr>
        <w:t xml:space="preserve">                                                                                                          город Астана                                                                                                               </w:t>
      </w:r>
    </w:p>
    <w:p w14:paraId="6C976E48" w14:textId="77777777" w:rsidR="00864038" w:rsidRDefault="00864038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86EB1AD" w14:textId="77777777" w:rsidR="00864038" w:rsidRDefault="00864038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9A2F485" w14:textId="77777777" w:rsidR="00864038" w:rsidRDefault="00B6326B">
      <w:pPr>
        <w:ind w:right="-2"/>
        <w:jc w:val="center"/>
        <w:outlineLvl w:val="0"/>
        <w:rPr>
          <w:b/>
          <w:bCs/>
          <w:sz w:val="28"/>
          <w:szCs w:val="28"/>
        </w:rPr>
      </w:pPr>
      <w:r w:rsidRPr="00777D57">
        <w:rPr>
          <w:b/>
          <w:sz w:val="28"/>
          <w:szCs w:val="28"/>
        </w:rPr>
        <w:t>О внесении изменений и д</w:t>
      </w:r>
      <w:r w:rsidRPr="00777D57">
        <w:rPr>
          <w:b/>
          <w:sz w:val="28"/>
          <w:szCs w:val="28"/>
        </w:rPr>
        <w:t xml:space="preserve">ополнений в приказ </w:t>
      </w:r>
      <w:r w:rsidRPr="00777D57">
        <w:rPr>
          <w:b/>
          <w:bCs/>
          <w:sz w:val="28"/>
          <w:szCs w:val="28"/>
        </w:rPr>
        <w:t xml:space="preserve">Министра финансов Республики Казахстан от 30 ноября 2021 года № 1253 «Об утверждении Правил осуществления закупок отдельными субъектами квазигосударственного сектора, за исключением Фонда национального благосостояния и организаций Фонда </w:t>
      </w:r>
      <w:r w:rsidRPr="00777D57">
        <w:rPr>
          <w:b/>
          <w:bCs/>
          <w:sz w:val="28"/>
          <w:szCs w:val="28"/>
        </w:rPr>
        <w:t>национального благосостояния»</w:t>
      </w:r>
    </w:p>
    <w:p w14:paraId="1B8B4E69" w14:textId="77777777" w:rsidR="00864038" w:rsidRDefault="00864038">
      <w:pPr>
        <w:jc w:val="center"/>
        <w:rPr>
          <w:bCs/>
          <w:color w:val="000000" w:themeColor="text1"/>
          <w:sz w:val="28"/>
          <w:szCs w:val="28"/>
        </w:rPr>
      </w:pPr>
    </w:p>
    <w:p w14:paraId="4A4BDF8C" w14:textId="77777777" w:rsidR="00864038" w:rsidRDefault="00864038">
      <w:pPr>
        <w:jc w:val="center"/>
        <w:rPr>
          <w:color w:val="000000"/>
          <w:sz w:val="28"/>
          <w:szCs w:val="28"/>
        </w:rPr>
      </w:pPr>
    </w:p>
    <w:p w14:paraId="5BCBC9AF" w14:textId="77777777" w:rsidR="00864038" w:rsidRDefault="00B6326B">
      <w:pPr>
        <w:ind w:firstLine="709"/>
        <w:jc w:val="both"/>
        <w:rPr>
          <w:b/>
          <w:sz w:val="28"/>
          <w:szCs w:val="28"/>
        </w:rPr>
      </w:pPr>
      <w:r w:rsidRPr="00777D57">
        <w:rPr>
          <w:b/>
          <w:sz w:val="28"/>
          <w:szCs w:val="28"/>
        </w:rPr>
        <w:t>ПРИКАЗЫВАЮ:</w:t>
      </w:r>
    </w:p>
    <w:p w14:paraId="340537E2" w14:textId="77777777" w:rsidR="00864038" w:rsidRDefault="00B6326B">
      <w:pPr>
        <w:pStyle w:val="ad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777D57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Внести </w:t>
      </w:r>
      <w:bookmarkStart w:id="1" w:name="_Hlk205815420"/>
      <w:r w:rsidRPr="00777D57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в приказ Министра финансов Республики Казахстан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br/>
      </w:r>
      <w:r w:rsidRPr="00777D57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от 30 ноября 2021 года № 1253 «Об утверждении Правил осуществления закупок отдельными субъектами квазигосударственного сектора,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br/>
      </w:r>
      <w:r w:rsidRPr="00777D57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за исключением Фонда национ</w:t>
      </w:r>
      <w:r w:rsidRPr="00777D57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ального благосостояния и организаций Фонда национального благосостояния» </w:t>
      </w:r>
      <w:bookmarkEnd w:id="1"/>
      <w:r w:rsidRPr="00777D57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(зарегистрирован в Реестре государственной регистрации нормативных правовых актов под № 25488) следующие изменения</w:t>
      </w:r>
      <w:r w:rsidRPr="00777D57">
        <w:rPr>
          <w:rFonts w:ascii="Times New Roman" w:eastAsia="Times New Roman" w:hAnsi="Times New Roman"/>
          <w:spacing w:val="2"/>
          <w:sz w:val="28"/>
          <w:szCs w:val="28"/>
          <w:lang w:val="kk-KZ" w:eastAsia="ru-RU"/>
        </w:rPr>
        <w:t xml:space="preserve"> и </w:t>
      </w:r>
      <w:r w:rsidRPr="00777D57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дополнения:</w:t>
      </w:r>
    </w:p>
    <w:p w14:paraId="473DB5DD" w14:textId="77777777" w:rsidR="00864038" w:rsidRDefault="00B6326B">
      <w:pPr>
        <w:ind w:firstLine="709"/>
        <w:jc w:val="both"/>
        <w:rPr>
          <w:sz w:val="28"/>
          <w:szCs w:val="28"/>
        </w:rPr>
      </w:pPr>
      <w:r w:rsidRPr="00777D57">
        <w:rPr>
          <w:sz w:val="28"/>
          <w:szCs w:val="28"/>
        </w:rPr>
        <w:t xml:space="preserve">в </w:t>
      </w:r>
      <w:r w:rsidRPr="00777D57">
        <w:rPr>
          <w:spacing w:val="2"/>
          <w:sz w:val="28"/>
          <w:szCs w:val="28"/>
        </w:rPr>
        <w:t>Правилах осуществления закупок отдельными субъектами</w:t>
      </w:r>
      <w:r w:rsidRPr="00777D57">
        <w:rPr>
          <w:spacing w:val="2"/>
          <w:sz w:val="28"/>
          <w:szCs w:val="28"/>
        </w:rPr>
        <w:t xml:space="preserve"> квазигосударственного сектора, за исключением Фонда национального благосостояния и организаций Фонда национального благосостояния,</w:t>
      </w:r>
      <w:r w:rsidRPr="00777D57">
        <w:rPr>
          <w:sz w:val="28"/>
          <w:szCs w:val="28"/>
        </w:rPr>
        <w:t xml:space="preserve"> утвержденных указанным приказом:</w:t>
      </w:r>
    </w:p>
    <w:p w14:paraId="2576B42E" w14:textId="77777777" w:rsidR="00864038" w:rsidRDefault="00B6326B">
      <w:pPr>
        <w:ind w:firstLine="709"/>
        <w:jc w:val="both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 xml:space="preserve">пункт 2 дополнить </w:t>
      </w:r>
      <w:r w:rsidRPr="00777D57">
        <w:rPr>
          <w:sz w:val="28"/>
          <w:szCs w:val="28"/>
        </w:rPr>
        <w:t xml:space="preserve">подпунктом 19-1 </w:t>
      </w:r>
      <w:r w:rsidRPr="00777D57">
        <w:rPr>
          <w:spacing w:val="2"/>
          <w:sz w:val="28"/>
          <w:szCs w:val="28"/>
        </w:rPr>
        <w:t>следующего содержания:</w:t>
      </w:r>
    </w:p>
    <w:p w14:paraId="55EB1AD5" w14:textId="77777777" w:rsidR="00864038" w:rsidRDefault="00B6326B">
      <w:pPr>
        <w:ind w:firstLine="709"/>
        <w:jc w:val="both"/>
        <w:rPr>
          <w:sz w:val="28"/>
          <w:szCs w:val="28"/>
        </w:rPr>
      </w:pPr>
      <w:r w:rsidRPr="00777D57">
        <w:rPr>
          <w:sz w:val="28"/>
          <w:szCs w:val="28"/>
        </w:rPr>
        <w:t xml:space="preserve">«19-1) договор о строительстве «под ключ» – договор, предметом которого являются комплексные работы по строительству объекта и введению его </w:t>
      </w:r>
      <w:r>
        <w:rPr>
          <w:sz w:val="28"/>
          <w:szCs w:val="28"/>
        </w:rPr>
        <w:br/>
      </w:r>
      <w:r w:rsidRPr="00777D57">
        <w:rPr>
          <w:sz w:val="28"/>
          <w:szCs w:val="28"/>
        </w:rPr>
        <w:t>в эксплуатацию, включающие выполнение проектных, изыскательских, строительно-монтажных (новое строительство, реконс</w:t>
      </w:r>
      <w:r w:rsidRPr="00777D57">
        <w:rPr>
          <w:sz w:val="28"/>
          <w:szCs w:val="28"/>
        </w:rPr>
        <w:t xml:space="preserve">трукция), а также сопутствующие указанным работам поставку товаров и оказание услуг, </w:t>
      </w:r>
      <w:r>
        <w:rPr>
          <w:sz w:val="28"/>
          <w:szCs w:val="28"/>
        </w:rPr>
        <w:br/>
      </w:r>
      <w:r w:rsidRPr="00777D57">
        <w:rPr>
          <w:sz w:val="28"/>
          <w:szCs w:val="28"/>
        </w:rPr>
        <w:t>за исключением проведения комплексной вневедомственной экспертизы проектов и услуг технического надзора</w:t>
      </w:r>
      <w:r w:rsidRPr="00777D57">
        <w:rPr>
          <w:sz w:val="28"/>
          <w:szCs w:val="28"/>
        </w:rPr>
        <w:t>;</w:t>
      </w:r>
      <w:r w:rsidRPr="00777D57">
        <w:rPr>
          <w:sz w:val="28"/>
          <w:szCs w:val="28"/>
        </w:rPr>
        <w:t>»;</w:t>
      </w:r>
    </w:p>
    <w:p w14:paraId="37713A37" w14:textId="77777777" w:rsidR="00864038" w:rsidRDefault="00B6326B">
      <w:pPr>
        <w:ind w:firstLine="709"/>
        <w:jc w:val="both"/>
        <w:rPr>
          <w:sz w:val="28"/>
          <w:szCs w:val="28"/>
        </w:rPr>
      </w:pPr>
      <w:r w:rsidRPr="00777D57">
        <w:rPr>
          <w:sz w:val="28"/>
          <w:szCs w:val="28"/>
        </w:rPr>
        <w:t xml:space="preserve">пункт 18 изложить в </w:t>
      </w:r>
      <w:r w:rsidRPr="00777D57">
        <w:rPr>
          <w:spacing w:val="2"/>
          <w:sz w:val="28"/>
          <w:szCs w:val="28"/>
        </w:rPr>
        <w:t>следующей редакции</w:t>
      </w:r>
      <w:r w:rsidRPr="00777D57">
        <w:rPr>
          <w:sz w:val="28"/>
          <w:szCs w:val="28"/>
        </w:rPr>
        <w:t>:</w:t>
      </w:r>
    </w:p>
    <w:p w14:paraId="0DD32BD9" w14:textId="77777777" w:rsidR="00864038" w:rsidRDefault="00B6326B">
      <w:pPr>
        <w:ind w:firstLine="709"/>
        <w:jc w:val="both"/>
        <w:rPr>
          <w:sz w:val="28"/>
          <w:szCs w:val="28"/>
        </w:rPr>
      </w:pPr>
      <w:r w:rsidRPr="00777D57">
        <w:rPr>
          <w:sz w:val="28"/>
          <w:szCs w:val="28"/>
        </w:rPr>
        <w:t>«18. Закупки осуществля</w:t>
      </w:r>
      <w:r w:rsidRPr="00777D57">
        <w:rPr>
          <w:sz w:val="28"/>
          <w:szCs w:val="28"/>
        </w:rPr>
        <w:t>ются следующими способами:</w:t>
      </w:r>
    </w:p>
    <w:p w14:paraId="7945CB77" w14:textId="77777777" w:rsidR="00864038" w:rsidRDefault="00B6326B">
      <w:pPr>
        <w:ind w:firstLine="709"/>
        <w:jc w:val="both"/>
        <w:rPr>
          <w:sz w:val="28"/>
          <w:szCs w:val="28"/>
        </w:rPr>
      </w:pPr>
      <w:r w:rsidRPr="00777D57">
        <w:rPr>
          <w:sz w:val="28"/>
          <w:szCs w:val="28"/>
        </w:rPr>
        <w:t>1) тендер;</w:t>
      </w:r>
    </w:p>
    <w:p w14:paraId="059B97CF" w14:textId="77777777" w:rsidR="00864038" w:rsidRDefault="00B6326B">
      <w:pPr>
        <w:ind w:firstLine="709"/>
        <w:jc w:val="both"/>
        <w:rPr>
          <w:sz w:val="28"/>
          <w:szCs w:val="28"/>
        </w:rPr>
      </w:pPr>
      <w:r w:rsidRPr="00777D57">
        <w:rPr>
          <w:sz w:val="28"/>
          <w:szCs w:val="28"/>
        </w:rPr>
        <w:t>2) аукцион;</w:t>
      </w:r>
    </w:p>
    <w:p w14:paraId="3D1B922D" w14:textId="77777777" w:rsidR="00864038" w:rsidRDefault="00B6326B">
      <w:pPr>
        <w:ind w:firstLine="709"/>
        <w:jc w:val="both"/>
        <w:rPr>
          <w:sz w:val="28"/>
          <w:szCs w:val="28"/>
        </w:rPr>
      </w:pPr>
      <w:r w:rsidRPr="00777D57">
        <w:rPr>
          <w:sz w:val="28"/>
          <w:szCs w:val="28"/>
        </w:rPr>
        <w:t>3) запроса ценовых предложений;</w:t>
      </w:r>
    </w:p>
    <w:p w14:paraId="65C3A81B" w14:textId="77777777" w:rsidR="00864038" w:rsidRDefault="00B6326B">
      <w:pPr>
        <w:ind w:firstLine="709"/>
        <w:jc w:val="both"/>
        <w:rPr>
          <w:sz w:val="28"/>
          <w:szCs w:val="28"/>
        </w:rPr>
      </w:pPr>
      <w:r w:rsidRPr="00777D57">
        <w:rPr>
          <w:sz w:val="28"/>
          <w:szCs w:val="28"/>
        </w:rPr>
        <w:t>4) из одного источника;</w:t>
      </w:r>
    </w:p>
    <w:p w14:paraId="1E14F2E5" w14:textId="77777777" w:rsidR="00864038" w:rsidRDefault="00B6326B">
      <w:pPr>
        <w:ind w:firstLine="709"/>
        <w:jc w:val="both"/>
        <w:rPr>
          <w:sz w:val="28"/>
          <w:szCs w:val="28"/>
        </w:rPr>
      </w:pPr>
      <w:r w:rsidRPr="00777D57">
        <w:rPr>
          <w:sz w:val="28"/>
          <w:szCs w:val="28"/>
        </w:rPr>
        <w:lastRenderedPageBreak/>
        <w:t>5) исключен приказом и.о. Министра финансов РК от 07.08.2024 № 523 (вводится в действие с 01.01.2025);</w:t>
      </w:r>
    </w:p>
    <w:p w14:paraId="24B701ED" w14:textId="77777777" w:rsidR="00864038" w:rsidRDefault="00B6326B">
      <w:pPr>
        <w:ind w:firstLine="709"/>
        <w:jc w:val="both"/>
        <w:rPr>
          <w:sz w:val="28"/>
          <w:szCs w:val="28"/>
        </w:rPr>
      </w:pPr>
      <w:r w:rsidRPr="00777D57">
        <w:rPr>
          <w:sz w:val="28"/>
          <w:szCs w:val="28"/>
        </w:rPr>
        <w:t>6) посредством электронного магазина.</w:t>
      </w:r>
    </w:p>
    <w:p w14:paraId="1BD1A68F" w14:textId="77777777" w:rsidR="00864038" w:rsidRDefault="00B6326B">
      <w:pPr>
        <w:ind w:firstLine="709"/>
        <w:jc w:val="both"/>
        <w:rPr>
          <w:sz w:val="28"/>
          <w:szCs w:val="28"/>
        </w:rPr>
      </w:pPr>
      <w:r w:rsidRPr="00777D57">
        <w:rPr>
          <w:sz w:val="28"/>
          <w:szCs w:val="28"/>
        </w:rPr>
        <w:t>При этом,</w:t>
      </w:r>
      <w:r w:rsidRPr="00777D57">
        <w:rPr>
          <w:sz w:val="28"/>
          <w:szCs w:val="28"/>
        </w:rPr>
        <w:t xml:space="preserve"> закупки способом тендера, предусмотренные подпунктом </w:t>
      </w:r>
      <w:r>
        <w:rPr>
          <w:sz w:val="28"/>
          <w:szCs w:val="28"/>
        </w:rPr>
        <w:br/>
      </w:r>
      <w:r w:rsidRPr="00777D57">
        <w:rPr>
          <w:sz w:val="28"/>
          <w:szCs w:val="28"/>
        </w:rPr>
        <w:t xml:space="preserve">1) настоящего пункта также осуществляются с особенностями, предусмотренными настоящими Правилами, в том числе тендера </w:t>
      </w:r>
      <w:r>
        <w:rPr>
          <w:sz w:val="28"/>
          <w:szCs w:val="28"/>
        </w:rPr>
        <w:br/>
      </w:r>
      <w:r w:rsidRPr="00777D57">
        <w:rPr>
          <w:sz w:val="28"/>
          <w:szCs w:val="28"/>
        </w:rPr>
        <w:t>по строительству «под ключ».»;</w:t>
      </w:r>
    </w:p>
    <w:p w14:paraId="54EF7E09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 xml:space="preserve">пункт </w:t>
      </w:r>
      <w:r w:rsidRPr="00777D57">
        <w:rPr>
          <w:spacing w:val="2"/>
          <w:sz w:val="28"/>
          <w:szCs w:val="28"/>
          <w:lang w:val="kk-KZ"/>
        </w:rPr>
        <w:t>35</w:t>
      </w:r>
      <w:r w:rsidRPr="00777D57">
        <w:rPr>
          <w:spacing w:val="2"/>
          <w:sz w:val="28"/>
          <w:szCs w:val="28"/>
        </w:rPr>
        <w:t xml:space="preserve"> изложить в следующей редакции:</w:t>
      </w:r>
    </w:p>
    <w:p w14:paraId="02C3010E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>«35. Заказчик предоставляет организатору для проведения тендера техническую спецификацию и проект договора на казахском и русском языках, за исключением случаев, когда организатор и заказчик выступают в одном лице.</w:t>
      </w:r>
    </w:p>
    <w:p w14:paraId="0E0C2B23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>При осуществлении закупок работ, требующи</w:t>
      </w:r>
      <w:r w:rsidRPr="00777D57">
        <w:rPr>
          <w:spacing w:val="2"/>
          <w:sz w:val="28"/>
          <w:szCs w:val="28"/>
        </w:rPr>
        <w:t xml:space="preserve">х проектно-сметную документацию, вместо технической спецификации тендерная документация содержит проектно-сметную документацию, прошедшую экспертизу </w:t>
      </w:r>
      <w:r>
        <w:rPr>
          <w:spacing w:val="2"/>
          <w:sz w:val="28"/>
          <w:szCs w:val="28"/>
        </w:rPr>
        <w:br/>
      </w:r>
      <w:r w:rsidRPr="00777D57">
        <w:rPr>
          <w:spacing w:val="2"/>
          <w:sz w:val="28"/>
          <w:szCs w:val="28"/>
        </w:rPr>
        <w:t>в соответствии с законодательством Республики Казахстан. При этом сроки выполнения работ по таким закупкам</w:t>
      </w:r>
      <w:r w:rsidRPr="00777D57">
        <w:rPr>
          <w:spacing w:val="2"/>
          <w:sz w:val="28"/>
          <w:szCs w:val="28"/>
        </w:rPr>
        <w:t xml:space="preserve"> соответствуют срокам выполнения работ, указанным в утвержденной в установленном порядке проектно-сметной документации. Помимо проектно-сметной документации, прошедшей экспертизу в соответствии с законодательством Республики Казахстан, тендерная документац</w:t>
      </w:r>
      <w:r w:rsidRPr="00777D57">
        <w:rPr>
          <w:spacing w:val="2"/>
          <w:sz w:val="28"/>
          <w:szCs w:val="28"/>
        </w:rPr>
        <w:t>ия содержит электронную копию положительного заключения комплексной вневедомственной экспертизы.</w:t>
      </w:r>
    </w:p>
    <w:p w14:paraId="03DFA846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 xml:space="preserve">Данное требование не распространяется на осуществление закупок </w:t>
      </w:r>
      <w:r>
        <w:rPr>
          <w:spacing w:val="2"/>
          <w:sz w:val="28"/>
          <w:szCs w:val="28"/>
        </w:rPr>
        <w:br/>
      </w:r>
      <w:r w:rsidRPr="00777D57">
        <w:rPr>
          <w:spacing w:val="2"/>
          <w:sz w:val="28"/>
          <w:szCs w:val="28"/>
        </w:rPr>
        <w:t>по строительству «под ключ».</w:t>
      </w:r>
    </w:p>
    <w:p w14:paraId="364745A5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 xml:space="preserve">Вместе с тем, в тендерной документации не содержатся указания </w:t>
      </w:r>
      <w:r>
        <w:rPr>
          <w:spacing w:val="2"/>
          <w:sz w:val="28"/>
          <w:szCs w:val="28"/>
        </w:rPr>
        <w:br/>
      </w:r>
      <w:r w:rsidRPr="00777D57">
        <w:rPr>
          <w:spacing w:val="2"/>
          <w:sz w:val="28"/>
          <w:szCs w:val="28"/>
        </w:rPr>
        <w:t xml:space="preserve">на </w:t>
      </w:r>
      <w:r w:rsidRPr="00777D57">
        <w:rPr>
          <w:spacing w:val="2"/>
          <w:sz w:val="28"/>
          <w:szCs w:val="28"/>
        </w:rPr>
        <w:t>товарные знаки, знаки обслуживания, фирменные наименования, патенты, полезные модели, промышленные образцы, наименование места происхождения товара и наименование производителя, а также иные характеристики, в случае, если такое указание определяет принадле</w:t>
      </w:r>
      <w:r w:rsidRPr="00777D57">
        <w:rPr>
          <w:spacing w:val="2"/>
          <w:sz w:val="28"/>
          <w:szCs w:val="28"/>
        </w:rPr>
        <w:t>жность приобретаемого товара, работы, услуги отдельному потенциальному поставщику, за исключением следующих случаев осуществления закупок:</w:t>
      </w:r>
    </w:p>
    <w:p w14:paraId="674797F7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 xml:space="preserve">1) для доукомплектования, модернизации и дооснащения основного (установленного) оборудования, а также установленного </w:t>
      </w:r>
      <w:r w:rsidRPr="00777D57">
        <w:rPr>
          <w:spacing w:val="2"/>
          <w:sz w:val="28"/>
          <w:szCs w:val="28"/>
        </w:rPr>
        <w:t>программного обеспечения (лицензионного программного обеспечения);</w:t>
      </w:r>
    </w:p>
    <w:p w14:paraId="409DD471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>2) исключен приказом и.о. Министра финансов РК от 18.07.2022 № 729 (вводится в действие по истечении десяти календарных дней после дня его первого официального опубликования);</w:t>
      </w:r>
    </w:p>
    <w:p w14:paraId="01EBDA9B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  <w:lang w:val="kk-KZ"/>
        </w:rPr>
        <w:t>3</w:t>
      </w:r>
      <w:r w:rsidRPr="00777D57">
        <w:rPr>
          <w:spacing w:val="2"/>
          <w:sz w:val="28"/>
          <w:szCs w:val="28"/>
        </w:rPr>
        <w:t>) для ремонт</w:t>
      </w:r>
      <w:r w:rsidRPr="00777D57">
        <w:rPr>
          <w:spacing w:val="2"/>
          <w:sz w:val="28"/>
          <w:szCs w:val="28"/>
        </w:rPr>
        <w:t xml:space="preserve">а и (или) технического обслуживания имеющегося </w:t>
      </w:r>
      <w:r>
        <w:rPr>
          <w:spacing w:val="2"/>
          <w:sz w:val="28"/>
          <w:szCs w:val="28"/>
        </w:rPr>
        <w:br/>
      </w:r>
      <w:r w:rsidRPr="00777D57">
        <w:rPr>
          <w:spacing w:val="2"/>
          <w:sz w:val="28"/>
          <w:szCs w:val="28"/>
        </w:rPr>
        <w:t>у заказчика товара (оборудования).»;</w:t>
      </w:r>
    </w:p>
    <w:p w14:paraId="502E20D5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 xml:space="preserve">пункт </w:t>
      </w:r>
      <w:r w:rsidRPr="00777D57">
        <w:rPr>
          <w:spacing w:val="2"/>
          <w:sz w:val="28"/>
          <w:szCs w:val="28"/>
          <w:lang w:val="kk-KZ"/>
        </w:rPr>
        <w:t>87</w:t>
      </w:r>
      <w:r w:rsidRPr="00777D57">
        <w:rPr>
          <w:spacing w:val="2"/>
          <w:sz w:val="28"/>
          <w:szCs w:val="28"/>
        </w:rPr>
        <w:t xml:space="preserve"> изложить в следующей редакции:</w:t>
      </w:r>
    </w:p>
    <w:p w14:paraId="14AE71E3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>«87. Обеспечение заявки на участие в тендере вносится в размере одного процента от суммы, выделенной для приобретения товаров, рабо</w:t>
      </w:r>
      <w:r w:rsidRPr="00777D57">
        <w:rPr>
          <w:spacing w:val="2"/>
          <w:sz w:val="28"/>
          <w:szCs w:val="28"/>
        </w:rPr>
        <w:t>т, услуг.</w:t>
      </w:r>
    </w:p>
    <w:p w14:paraId="0353C82B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lastRenderedPageBreak/>
        <w:t xml:space="preserve">В случае участия в тендере способом тендера по строительству </w:t>
      </w:r>
      <w:r>
        <w:rPr>
          <w:spacing w:val="2"/>
          <w:sz w:val="28"/>
          <w:szCs w:val="28"/>
        </w:rPr>
        <w:br/>
      </w:r>
      <w:r w:rsidRPr="00777D57">
        <w:rPr>
          <w:spacing w:val="2"/>
          <w:sz w:val="28"/>
          <w:szCs w:val="28"/>
        </w:rPr>
        <w:t>«под ключ» потенциальный поставщик вносит обеспечение заявки в размере трех процентов от суммы, выделенной на тендер.</w:t>
      </w:r>
    </w:p>
    <w:p w14:paraId="4032BDA9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>В случае участия в тендере по нескольким лотам потенциальный поставщик предоставляет обеспечение заявки на участие в тендере на каждый лот отдельно.</w:t>
      </w:r>
    </w:p>
    <w:p w14:paraId="75A2E465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 xml:space="preserve">Соответствие обеспечения заявки на участие в тендере определяется </w:t>
      </w:r>
      <w:r>
        <w:rPr>
          <w:spacing w:val="2"/>
          <w:sz w:val="28"/>
          <w:szCs w:val="28"/>
        </w:rPr>
        <w:br/>
      </w:r>
      <w:r w:rsidRPr="00777D57">
        <w:rPr>
          <w:spacing w:val="2"/>
          <w:sz w:val="28"/>
          <w:szCs w:val="28"/>
        </w:rPr>
        <w:t>веб-порталом автоматически при подаче по</w:t>
      </w:r>
      <w:r w:rsidRPr="00777D57">
        <w:rPr>
          <w:spacing w:val="2"/>
          <w:sz w:val="28"/>
          <w:szCs w:val="28"/>
        </w:rPr>
        <w:t>тенциальным поставщиком заявки на участие в тендере.»;</w:t>
      </w:r>
    </w:p>
    <w:p w14:paraId="0520EC08" w14:textId="77777777" w:rsidR="00864038" w:rsidRDefault="00B6326B">
      <w:pPr>
        <w:ind w:firstLine="709"/>
        <w:jc w:val="both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>главу 7 дополнить параграфом 16 следующего содержания:</w:t>
      </w:r>
    </w:p>
    <w:p w14:paraId="5B0BB3C4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 xml:space="preserve">«Параграф </w:t>
      </w:r>
      <w:r w:rsidRPr="00777D57">
        <w:rPr>
          <w:sz w:val="28"/>
          <w:szCs w:val="28"/>
          <w:lang w:val="kk-KZ"/>
        </w:rPr>
        <w:t>16</w:t>
      </w:r>
      <w:r w:rsidRPr="00777D57">
        <w:rPr>
          <w:sz w:val="28"/>
          <w:szCs w:val="28"/>
        </w:rPr>
        <w:t>. Порядок организации осуществления закупок способом тендера строительства «под ключ»</w:t>
      </w:r>
    </w:p>
    <w:p w14:paraId="6AFC3D44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>155-9. Закупки способом тендера по строительству</w:t>
      </w:r>
      <w:r w:rsidRPr="00777D57">
        <w:rPr>
          <w:sz w:val="28"/>
          <w:szCs w:val="28"/>
        </w:rPr>
        <w:t xml:space="preserve"> «под ключ» осуществляются при реализации проектов технически сложных зданий </w:t>
      </w:r>
      <w:r>
        <w:rPr>
          <w:sz w:val="28"/>
          <w:szCs w:val="28"/>
        </w:rPr>
        <w:br/>
      </w:r>
      <w:r w:rsidRPr="00777D57">
        <w:rPr>
          <w:sz w:val="28"/>
          <w:szCs w:val="28"/>
        </w:rPr>
        <w:t>и сооружений, в том числе объектов транспортной и инженерной инфраструктуры, на основании технико-экономического обоснования или расчетной сметной стоимости строительства, опреде</w:t>
      </w:r>
      <w:r w:rsidRPr="00777D57">
        <w:rPr>
          <w:sz w:val="28"/>
          <w:szCs w:val="28"/>
        </w:rPr>
        <w:t xml:space="preserve">ленной по укрупненным показателям сметной стоимости конструктивных элементов, разработанных </w:t>
      </w:r>
      <w:r>
        <w:rPr>
          <w:sz w:val="28"/>
          <w:szCs w:val="28"/>
        </w:rPr>
        <w:br/>
      </w:r>
      <w:r w:rsidRPr="00777D57">
        <w:rPr>
          <w:sz w:val="28"/>
          <w:szCs w:val="28"/>
        </w:rPr>
        <w:t xml:space="preserve">в соответствии с законодательством об архитектурной, градостроительной </w:t>
      </w:r>
      <w:r>
        <w:rPr>
          <w:sz w:val="28"/>
          <w:szCs w:val="28"/>
        </w:rPr>
        <w:br/>
      </w:r>
      <w:r w:rsidRPr="00777D57">
        <w:rPr>
          <w:sz w:val="28"/>
          <w:szCs w:val="28"/>
        </w:rPr>
        <w:t>и строительной деятельности.</w:t>
      </w:r>
    </w:p>
    <w:p w14:paraId="69C75C73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 xml:space="preserve">155-10. Тендер на работы по строительству «под ключ» включает </w:t>
      </w:r>
      <w:r w:rsidRPr="00777D57">
        <w:rPr>
          <w:sz w:val="28"/>
          <w:szCs w:val="28"/>
        </w:rPr>
        <w:t>в себя проведение закупок в составе единого лота на комплексные работы в сфере строительства в соответствии с законодательством об архитектурной, градостроительной и строительной деятельности.</w:t>
      </w:r>
    </w:p>
    <w:p w14:paraId="2032A6A2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>155-11. К потенциальным поставщикам, участвующим в закупках спо</w:t>
      </w:r>
      <w:r w:rsidRPr="00777D57">
        <w:rPr>
          <w:sz w:val="28"/>
          <w:szCs w:val="28"/>
        </w:rPr>
        <w:t>собом тендера по строительству «под ключ» предъявляются следующие квалификационные требования:</w:t>
      </w:r>
    </w:p>
    <w:p w14:paraId="522F5C2F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>1) наличие разрешения (лицензии) на осуществления проектной деятельности и строительно-монтажных работ в сфере архитектуры, градостроительства и строительства.</w:t>
      </w:r>
    </w:p>
    <w:p w14:paraId="7DF04DEA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  <w:lang w:val="kk-KZ"/>
        </w:rPr>
      </w:pPr>
      <w:r w:rsidRPr="00777D57">
        <w:rPr>
          <w:sz w:val="28"/>
          <w:szCs w:val="28"/>
        </w:rPr>
        <w:t>2</w:t>
      </w:r>
      <w:r w:rsidRPr="00777D57">
        <w:rPr>
          <w:sz w:val="28"/>
          <w:szCs w:val="28"/>
        </w:rPr>
        <w:t xml:space="preserve">) являться финансово устойчивым и не иметь налоговой задолженности </w:t>
      </w:r>
      <w:r>
        <w:rPr>
          <w:sz w:val="28"/>
          <w:szCs w:val="28"/>
        </w:rPr>
        <w:br/>
      </w:r>
      <w:r w:rsidRPr="00777D57">
        <w:rPr>
          <w:sz w:val="28"/>
          <w:szCs w:val="28"/>
        </w:rPr>
        <w:t>в порядке, определенном настоящими Правилами</w:t>
      </w:r>
      <w:r w:rsidRPr="00777D57">
        <w:rPr>
          <w:sz w:val="28"/>
          <w:szCs w:val="28"/>
          <w:lang w:val="kk-KZ"/>
        </w:rPr>
        <w:t>.</w:t>
      </w:r>
    </w:p>
    <w:p w14:paraId="06E9F7DB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>155-12. При осуществлении закупок способом тендера по строительству «под ключ» применяются следующие неценовые критерии, влияющие на итоги тен</w:t>
      </w:r>
      <w:r w:rsidRPr="00777D57">
        <w:rPr>
          <w:sz w:val="28"/>
          <w:szCs w:val="28"/>
        </w:rPr>
        <w:t>дера:</w:t>
      </w:r>
    </w:p>
    <w:p w14:paraId="58D64B1F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>1) наличие у потенциального поставщика опыта работы по выполненным договорам, сумма строительно-монтажных работ, которых составляет не менее 50 (пятидесяти) процентов от суммы выделенной для осуществления закупок.</w:t>
      </w:r>
    </w:p>
    <w:p w14:paraId="300CD7CD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>В случае, если потенциальный поставщ</w:t>
      </w:r>
      <w:r w:rsidRPr="00777D57">
        <w:rPr>
          <w:sz w:val="28"/>
          <w:szCs w:val="28"/>
        </w:rPr>
        <w:t>ик имеет опыт работы, такому потенциальному поставщику присваивается 1 (один) балл за каждый реализованный такой объект, суммарное количество баллов в тендера данного критерия не превышает 5 (пяти) баллов.</w:t>
      </w:r>
    </w:p>
    <w:p w14:paraId="77BFB0C1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 xml:space="preserve">При этом, опыт работы в качестве субподрядчика не </w:t>
      </w:r>
      <w:r w:rsidRPr="00777D57">
        <w:rPr>
          <w:sz w:val="28"/>
          <w:szCs w:val="28"/>
        </w:rPr>
        <w:t>учитывается;</w:t>
      </w:r>
    </w:p>
    <w:p w14:paraId="0FECE1CA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lastRenderedPageBreak/>
        <w:t xml:space="preserve">2) обязательство по обеспечению доли местного содержания, превышающей средний показатель по отрасли (указанный в задании </w:t>
      </w:r>
      <w:r>
        <w:rPr>
          <w:sz w:val="28"/>
          <w:szCs w:val="28"/>
        </w:rPr>
        <w:br/>
      </w:r>
      <w:r w:rsidRPr="00777D57">
        <w:rPr>
          <w:sz w:val="28"/>
          <w:szCs w:val="28"/>
        </w:rPr>
        <w:t>на проектирование).</w:t>
      </w:r>
    </w:p>
    <w:p w14:paraId="0D9EB7A9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 xml:space="preserve">В случае, если потенциальный поставщик в составе заявки на участие </w:t>
      </w:r>
      <w:r>
        <w:rPr>
          <w:sz w:val="28"/>
          <w:szCs w:val="28"/>
        </w:rPr>
        <w:br/>
      </w:r>
      <w:r w:rsidRPr="00777D57">
        <w:rPr>
          <w:sz w:val="28"/>
          <w:szCs w:val="28"/>
        </w:rPr>
        <w:t>в тендере принимает обязательство</w:t>
      </w:r>
      <w:r w:rsidRPr="00777D57">
        <w:rPr>
          <w:sz w:val="28"/>
          <w:szCs w:val="28"/>
        </w:rPr>
        <w:t xml:space="preserve"> по обеспечению доли местного содержания, превышающей средний показатель по отрасли (указанный в задании </w:t>
      </w:r>
      <w:r>
        <w:rPr>
          <w:sz w:val="28"/>
          <w:szCs w:val="28"/>
        </w:rPr>
        <w:br/>
      </w:r>
      <w:r w:rsidRPr="00777D57">
        <w:rPr>
          <w:sz w:val="28"/>
          <w:szCs w:val="28"/>
        </w:rPr>
        <w:t>на проектирование), такому потенциальному поставщику присваивается 1 (один) балл за каждые дополнительные 10 (десять) процентов местного содержания;</w:t>
      </w:r>
    </w:p>
    <w:p w14:paraId="1CF8877E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>3</w:t>
      </w:r>
      <w:r w:rsidRPr="00777D57">
        <w:rPr>
          <w:sz w:val="28"/>
          <w:szCs w:val="28"/>
        </w:rPr>
        <w:t>) гарантия качества по объекту строительства:</w:t>
      </w:r>
    </w:p>
    <w:p w14:paraId="0572AFFD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>- на основные конструкции;</w:t>
      </w:r>
    </w:p>
    <w:p w14:paraId="1BD62DC4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>- на инженерные сети;</w:t>
      </w:r>
    </w:p>
    <w:p w14:paraId="02A67C2B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>- на оборудование;</w:t>
      </w:r>
    </w:p>
    <w:p w14:paraId="47F6276E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 xml:space="preserve">В случае, если потенциальный поставщик в составе заявки на участие </w:t>
      </w:r>
      <w:r>
        <w:rPr>
          <w:sz w:val="28"/>
          <w:szCs w:val="28"/>
        </w:rPr>
        <w:br/>
      </w:r>
      <w:r w:rsidRPr="00777D57">
        <w:rPr>
          <w:sz w:val="28"/>
          <w:szCs w:val="28"/>
        </w:rPr>
        <w:t>в тендере дает согласие на гарантию качества по объекту строительства, такому потенциальному поставщику присваивается:</w:t>
      </w:r>
    </w:p>
    <w:p w14:paraId="49538E70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>- за гарантию на основные конструкции 0,1 (ноль целых одна десятой) балл за каждый год гарантии, суммарное количество баллов в тендере да</w:t>
      </w:r>
      <w:r w:rsidRPr="00777D57">
        <w:rPr>
          <w:sz w:val="28"/>
          <w:szCs w:val="28"/>
        </w:rPr>
        <w:t>нного критерия не превышает 5 (пяти) баллов;</w:t>
      </w:r>
    </w:p>
    <w:p w14:paraId="258C499D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>- на инженерные сети 0,1</w:t>
      </w:r>
      <w:r w:rsidRPr="00777D57">
        <w:rPr>
          <w:sz w:val="28"/>
          <w:szCs w:val="28"/>
          <w:lang w:val="kk-KZ"/>
        </w:rPr>
        <w:t xml:space="preserve"> </w:t>
      </w:r>
      <w:r w:rsidRPr="00777D57">
        <w:rPr>
          <w:sz w:val="28"/>
          <w:szCs w:val="28"/>
        </w:rPr>
        <w:t xml:space="preserve">(ноль целых одна десятой) за каждый год гарантии, суммарное количество баллов в тендере данного критерия </w:t>
      </w:r>
      <w:r>
        <w:rPr>
          <w:sz w:val="28"/>
          <w:szCs w:val="28"/>
        </w:rPr>
        <w:br/>
      </w:r>
      <w:r w:rsidRPr="00777D57">
        <w:rPr>
          <w:sz w:val="28"/>
          <w:szCs w:val="28"/>
        </w:rPr>
        <w:t>не превышает 2 (двух) баллов;</w:t>
      </w:r>
    </w:p>
    <w:p w14:paraId="11F0C73B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 xml:space="preserve">- на оборудование 0,1 (ноль целых одна десятой) балл за каждый год гарантии, суммарное количество баллов в тендере данного критерия </w:t>
      </w:r>
      <w:r>
        <w:rPr>
          <w:sz w:val="28"/>
          <w:szCs w:val="28"/>
        </w:rPr>
        <w:br/>
      </w:r>
      <w:r w:rsidRPr="00777D57">
        <w:rPr>
          <w:sz w:val="28"/>
          <w:szCs w:val="28"/>
        </w:rPr>
        <w:t>не превышает 1 (одного) балла;</w:t>
      </w:r>
    </w:p>
    <w:p w14:paraId="5D17E8F1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>4) принятие условий финансирования по:</w:t>
      </w:r>
    </w:p>
    <w:p w14:paraId="79503C77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>- отказу от аванса;</w:t>
      </w:r>
    </w:p>
    <w:p w14:paraId="162C960C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 xml:space="preserve">- отказу от промежуточной оплаты </w:t>
      </w:r>
      <w:r w:rsidRPr="00777D57">
        <w:rPr>
          <w:sz w:val="28"/>
          <w:szCs w:val="28"/>
        </w:rPr>
        <w:t>актов выполненных работ до ввода объекта в эксплуатацию;</w:t>
      </w:r>
    </w:p>
    <w:p w14:paraId="478504BA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>- отказу от корректировки сметной стоимости в сторону увеличения.</w:t>
      </w:r>
    </w:p>
    <w:p w14:paraId="55134084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 xml:space="preserve">В случае, если потенциальный поставщик в составе заявки на участие </w:t>
      </w:r>
      <w:r>
        <w:rPr>
          <w:sz w:val="28"/>
          <w:szCs w:val="28"/>
        </w:rPr>
        <w:br/>
      </w:r>
      <w:r w:rsidRPr="00777D57">
        <w:rPr>
          <w:sz w:val="28"/>
          <w:szCs w:val="28"/>
        </w:rPr>
        <w:t>в тендере принимает обязательство об отказе от аванса, такому пот</w:t>
      </w:r>
      <w:r w:rsidRPr="00777D57">
        <w:rPr>
          <w:sz w:val="28"/>
          <w:szCs w:val="28"/>
        </w:rPr>
        <w:t>енциальному поставщику присваивается 1 (один) балл.</w:t>
      </w:r>
    </w:p>
    <w:p w14:paraId="5E9EE5D6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 xml:space="preserve">В случае, если потенциальный поставщик в составе заявки на участие </w:t>
      </w:r>
      <w:r>
        <w:rPr>
          <w:sz w:val="28"/>
          <w:szCs w:val="28"/>
        </w:rPr>
        <w:br/>
      </w:r>
      <w:r w:rsidRPr="00777D57">
        <w:rPr>
          <w:sz w:val="28"/>
          <w:szCs w:val="28"/>
        </w:rPr>
        <w:t>в тендере дает согласие об отказе от оплаты промежуточных актов выполненных работ до конца введения объекта в эксплуатацию, такому потен</w:t>
      </w:r>
      <w:r w:rsidRPr="00777D57">
        <w:rPr>
          <w:sz w:val="28"/>
          <w:szCs w:val="28"/>
        </w:rPr>
        <w:t>циальному поставщику присваивается 5 (пять) баллов.</w:t>
      </w:r>
    </w:p>
    <w:p w14:paraId="10E43370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 xml:space="preserve">В случае, если потенциальный поставщик в составе заявки на участие </w:t>
      </w:r>
      <w:r>
        <w:rPr>
          <w:sz w:val="28"/>
          <w:szCs w:val="28"/>
        </w:rPr>
        <w:br/>
      </w:r>
      <w:r w:rsidRPr="00777D57">
        <w:rPr>
          <w:sz w:val="28"/>
          <w:szCs w:val="28"/>
        </w:rPr>
        <w:t>в тендере дает согласие об отказе от корректировки стоимости в сторону увеличения, такому потенциальному поставщику присваивается 2 (два</w:t>
      </w:r>
      <w:r w:rsidRPr="00777D57">
        <w:rPr>
          <w:sz w:val="28"/>
          <w:szCs w:val="28"/>
        </w:rPr>
        <w:t>) балла;</w:t>
      </w:r>
    </w:p>
    <w:p w14:paraId="1D960A5C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>5) обеспечение класса энергоэффективности объекта.</w:t>
      </w:r>
    </w:p>
    <w:p w14:paraId="20182784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 xml:space="preserve">В случае, если потенциальный поставщик в составе заявки на участие </w:t>
      </w:r>
      <w:r>
        <w:rPr>
          <w:sz w:val="28"/>
          <w:szCs w:val="28"/>
        </w:rPr>
        <w:br/>
      </w:r>
      <w:r w:rsidRPr="00777D57">
        <w:rPr>
          <w:sz w:val="28"/>
          <w:szCs w:val="28"/>
        </w:rPr>
        <w:t xml:space="preserve">в тендере гарантирует обеспечение класса энергоэффективности объекта, такому </w:t>
      </w:r>
      <w:r w:rsidRPr="00777D57">
        <w:rPr>
          <w:sz w:val="28"/>
          <w:szCs w:val="28"/>
        </w:rPr>
        <w:lastRenderedPageBreak/>
        <w:t>потенциальному поставщику присваивается 1 (один) ба</w:t>
      </w:r>
      <w:r w:rsidRPr="00777D57">
        <w:rPr>
          <w:sz w:val="28"/>
          <w:szCs w:val="28"/>
        </w:rPr>
        <w:t>лл за каждый пункт повышения, относительно установленного в задании на проектирование;</w:t>
      </w:r>
    </w:p>
    <w:p w14:paraId="59B0C05A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>6) реализация проекта за счет собственных средств (спонсор).</w:t>
      </w:r>
    </w:p>
    <w:p w14:paraId="6CD02EE2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 xml:space="preserve">В случае, если потенциальный поставщик в составе заявки на участие </w:t>
      </w:r>
      <w:r>
        <w:rPr>
          <w:sz w:val="28"/>
          <w:szCs w:val="28"/>
        </w:rPr>
        <w:br/>
      </w:r>
      <w:r w:rsidRPr="00777D57">
        <w:rPr>
          <w:sz w:val="28"/>
          <w:szCs w:val="28"/>
        </w:rPr>
        <w:t>в тендере гарантирует реализацию проекта</w:t>
      </w:r>
      <w:r w:rsidRPr="00777D57">
        <w:rPr>
          <w:sz w:val="28"/>
          <w:szCs w:val="28"/>
        </w:rPr>
        <w:t xml:space="preserve"> за счет собственных средств (спонсор), такому потенциальному поставщику присваивается 50 (пятьдесят) баллов.</w:t>
      </w:r>
    </w:p>
    <w:p w14:paraId="09A38D6A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>При этом, остальные критерии, предусмотренные пунктом 155-1</w:t>
      </w:r>
      <w:r w:rsidRPr="00777D57">
        <w:rPr>
          <w:sz w:val="28"/>
          <w:szCs w:val="28"/>
          <w:lang w:val="kk-KZ"/>
        </w:rPr>
        <w:t>2</w:t>
      </w:r>
      <w:r w:rsidRPr="00777D57">
        <w:rPr>
          <w:sz w:val="28"/>
          <w:szCs w:val="28"/>
        </w:rPr>
        <w:t xml:space="preserve"> настоящих Правил, не применяются;</w:t>
      </w:r>
    </w:p>
    <w:p w14:paraId="6274D1FB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>7) реализация проекта за счет собственных средств с</w:t>
      </w:r>
      <w:r w:rsidRPr="00777D57">
        <w:rPr>
          <w:sz w:val="28"/>
          <w:szCs w:val="28"/>
        </w:rPr>
        <w:t xml:space="preserve"> принятием объекта </w:t>
      </w:r>
      <w:r>
        <w:rPr>
          <w:sz w:val="28"/>
          <w:szCs w:val="28"/>
        </w:rPr>
        <w:br/>
      </w:r>
      <w:r w:rsidRPr="00777D57">
        <w:rPr>
          <w:sz w:val="28"/>
          <w:szCs w:val="28"/>
        </w:rPr>
        <w:t>в доверительное управление;</w:t>
      </w:r>
    </w:p>
    <w:p w14:paraId="36A8660C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 xml:space="preserve">В случае, если потенциальный поставщик в составе заявки на участие </w:t>
      </w:r>
      <w:r>
        <w:rPr>
          <w:sz w:val="28"/>
          <w:szCs w:val="28"/>
        </w:rPr>
        <w:br/>
      </w:r>
      <w:r w:rsidRPr="00777D57">
        <w:rPr>
          <w:sz w:val="28"/>
          <w:szCs w:val="28"/>
        </w:rPr>
        <w:t xml:space="preserve">в тендере гарантирует реализацию объекта за счет собственных средств </w:t>
      </w:r>
      <w:r>
        <w:rPr>
          <w:sz w:val="28"/>
          <w:szCs w:val="28"/>
        </w:rPr>
        <w:br/>
      </w:r>
      <w:r w:rsidRPr="00777D57">
        <w:rPr>
          <w:sz w:val="28"/>
          <w:szCs w:val="28"/>
        </w:rPr>
        <w:t>с принятием объекта в доверительное управление на условиях типового до</w:t>
      </w:r>
      <w:r w:rsidRPr="00777D57">
        <w:rPr>
          <w:sz w:val="28"/>
          <w:szCs w:val="28"/>
        </w:rPr>
        <w:t>говора передачи в доверительное управление, такому потенциальному поставщику присваивается 48 (сорок восемь) баллов.</w:t>
      </w:r>
    </w:p>
    <w:p w14:paraId="755FA85B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 xml:space="preserve">При этом, остальные критерии, предусмотренные </w:t>
      </w:r>
      <w:r>
        <w:rPr>
          <w:sz w:val="28"/>
          <w:szCs w:val="28"/>
        </w:rPr>
        <w:br/>
      </w:r>
      <w:r w:rsidRPr="00777D57">
        <w:rPr>
          <w:sz w:val="28"/>
          <w:szCs w:val="28"/>
        </w:rPr>
        <w:t>пунктом 155-1</w:t>
      </w:r>
      <w:r w:rsidRPr="00777D57">
        <w:rPr>
          <w:sz w:val="28"/>
          <w:szCs w:val="28"/>
          <w:lang w:val="kk-KZ"/>
        </w:rPr>
        <w:t>2</w:t>
      </w:r>
      <w:r w:rsidRPr="00777D57">
        <w:rPr>
          <w:sz w:val="28"/>
          <w:szCs w:val="28"/>
        </w:rPr>
        <w:t xml:space="preserve"> настоящих Правил, не применяются.</w:t>
      </w:r>
    </w:p>
    <w:p w14:paraId="71CAAEA1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>При равенстве количества баллов неценовых к</w:t>
      </w:r>
      <w:r w:rsidRPr="00777D57">
        <w:rPr>
          <w:sz w:val="28"/>
          <w:szCs w:val="28"/>
        </w:rPr>
        <w:t>ритериев победителем признается участник тендера, имеющий больший показатель финансовой устойчивости потенциального поставщика, определяемый веб-порталом автоматически согласно данным информационных систем органов государственных доходов.</w:t>
      </w:r>
    </w:p>
    <w:p w14:paraId="079A5532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>155-13. При равен</w:t>
      </w:r>
      <w:r w:rsidRPr="00777D57">
        <w:rPr>
          <w:sz w:val="28"/>
          <w:szCs w:val="28"/>
        </w:rPr>
        <w:t>стве показателя финансовой устойчивости потенциальных поставщиков, победителем признается участник тендера, заявка на участие, которого поступила ранее заявок на участие в тендере других потенциальных поставщиков.</w:t>
      </w:r>
    </w:p>
    <w:p w14:paraId="46C318A2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>155-14. Требования, предъявляемые к тендер</w:t>
      </w:r>
      <w:r w:rsidRPr="00777D57">
        <w:rPr>
          <w:sz w:val="28"/>
          <w:szCs w:val="28"/>
        </w:rPr>
        <w:t xml:space="preserve">ной документации, предварительному обсуждению, извещению, формированию протоколов, заявке на участие в тендере, ее обеспечению, заключению, изменению и исполнению договора, с учетом особенностей, установленных настоящей главой, определяются в соответствии </w:t>
      </w:r>
      <w:r w:rsidRPr="00777D57">
        <w:rPr>
          <w:sz w:val="28"/>
          <w:szCs w:val="28"/>
        </w:rPr>
        <w:t>с настоящими Правилами.</w:t>
      </w:r>
    </w:p>
    <w:p w14:paraId="4594E4E7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77D57">
        <w:rPr>
          <w:sz w:val="28"/>
          <w:szCs w:val="28"/>
        </w:rPr>
        <w:t>155-15. Гарантии и обязательства потенциального поставщика, предусмотренные подпунктами 2), 3), 4), 5) и 6) пункта 155-12 настоящих Правил являются неотъемлемой частью договора о закупках, заключаемого между заказчиком и поставщиком</w:t>
      </w:r>
      <w:r w:rsidRPr="00777D57">
        <w:rPr>
          <w:sz w:val="28"/>
          <w:szCs w:val="28"/>
        </w:rPr>
        <w:t xml:space="preserve">.»; </w:t>
      </w:r>
    </w:p>
    <w:p w14:paraId="7C1E5AE4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 xml:space="preserve">пункт </w:t>
      </w:r>
      <w:r w:rsidRPr="00777D57">
        <w:rPr>
          <w:spacing w:val="2"/>
          <w:sz w:val="28"/>
          <w:szCs w:val="28"/>
          <w:lang w:val="kk-KZ"/>
        </w:rPr>
        <w:t>304</w:t>
      </w:r>
      <w:r w:rsidRPr="00777D57">
        <w:rPr>
          <w:spacing w:val="2"/>
          <w:sz w:val="28"/>
          <w:szCs w:val="28"/>
        </w:rPr>
        <w:t xml:space="preserve"> изложить в следующей редакции:</w:t>
      </w:r>
    </w:p>
    <w:p w14:paraId="3391C907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 xml:space="preserve">«304. Заказчик направляет победителю проект договора, удостоверенный электронной цифровой подписью посредством веб-портала, в соответствии </w:t>
      </w:r>
      <w:r>
        <w:rPr>
          <w:spacing w:val="2"/>
          <w:sz w:val="28"/>
          <w:szCs w:val="28"/>
        </w:rPr>
        <w:br/>
      </w:r>
      <w:r w:rsidRPr="00777D57">
        <w:rPr>
          <w:spacing w:val="2"/>
          <w:sz w:val="28"/>
          <w:szCs w:val="28"/>
        </w:rPr>
        <w:t>с типовыми договорами о закупках товаров, работ, услуг, согласно приложениям 22, 23, 23-1, 24, 25 и 26 к настоящим П</w:t>
      </w:r>
      <w:r w:rsidRPr="00777D57">
        <w:rPr>
          <w:spacing w:val="2"/>
          <w:sz w:val="28"/>
          <w:szCs w:val="28"/>
        </w:rPr>
        <w:t>равилам, за исключением лица, имеющего ограничения, связанные с участием в закупках, предусмотренные статьей 7 Закона:</w:t>
      </w:r>
    </w:p>
    <w:p w14:paraId="7AD9D01B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lastRenderedPageBreak/>
        <w:t>1) в течение пяти рабочих дней со дня истечения срока на обжалование протокола об итогах закупок способом тендера (аукциона);</w:t>
      </w:r>
    </w:p>
    <w:p w14:paraId="11118F5A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>2) в течени</w:t>
      </w:r>
      <w:r w:rsidRPr="00777D57">
        <w:rPr>
          <w:spacing w:val="2"/>
          <w:sz w:val="28"/>
          <w:szCs w:val="28"/>
        </w:rPr>
        <w:t>е пяти рабочих дней со дня определения победителя закупок способом запроса ценовых предложений;</w:t>
      </w:r>
    </w:p>
    <w:p w14:paraId="69B526C4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>3) в течение 5 (пяти) рабочих дней со дня размещения протокола об итогах закупок способом тендера с использованием рейтингово-балльной системы.»;</w:t>
      </w:r>
    </w:p>
    <w:p w14:paraId="659D1A72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 xml:space="preserve">пункт </w:t>
      </w:r>
      <w:r w:rsidRPr="00777D57">
        <w:rPr>
          <w:spacing w:val="2"/>
          <w:sz w:val="28"/>
          <w:szCs w:val="28"/>
          <w:lang w:val="kk-KZ"/>
        </w:rPr>
        <w:t>316</w:t>
      </w:r>
      <w:r w:rsidRPr="00777D57">
        <w:rPr>
          <w:spacing w:val="2"/>
          <w:sz w:val="28"/>
          <w:szCs w:val="28"/>
        </w:rPr>
        <w:t xml:space="preserve"> изло</w:t>
      </w:r>
      <w:r w:rsidRPr="00777D57">
        <w:rPr>
          <w:spacing w:val="2"/>
          <w:sz w:val="28"/>
          <w:szCs w:val="28"/>
        </w:rPr>
        <w:t>жить в следующей редакции:</w:t>
      </w:r>
    </w:p>
    <w:p w14:paraId="570C812C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>«316. Поставщик в течение десяти рабочих дней со дня заключения договора вносит обеспечение исполнения договора, а также сумму обеспечения в случае принятия антидемпинговых мер, предусмотренных настоящими Правилами.</w:t>
      </w:r>
    </w:p>
    <w:p w14:paraId="15C45532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 xml:space="preserve">Требование о </w:t>
      </w:r>
      <w:r w:rsidRPr="00777D57">
        <w:rPr>
          <w:spacing w:val="2"/>
          <w:sz w:val="28"/>
          <w:szCs w:val="28"/>
        </w:rPr>
        <w:t xml:space="preserve">внесении обеспечения исполнения договора </w:t>
      </w:r>
      <w:r>
        <w:rPr>
          <w:spacing w:val="2"/>
          <w:sz w:val="28"/>
          <w:szCs w:val="28"/>
        </w:rPr>
        <w:br/>
      </w:r>
      <w:r w:rsidRPr="00777D57">
        <w:rPr>
          <w:spacing w:val="2"/>
          <w:sz w:val="28"/>
          <w:szCs w:val="28"/>
        </w:rPr>
        <w:t>не распространяется на:</w:t>
      </w:r>
    </w:p>
    <w:p w14:paraId="28051B55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 xml:space="preserve">1) поставщиков, предусмотренных подпунктами 6) и 7) пункта </w:t>
      </w:r>
      <w:r>
        <w:rPr>
          <w:spacing w:val="2"/>
          <w:sz w:val="28"/>
          <w:szCs w:val="28"/>
        </w:rPr>
        <w:br/>
      </w:r>
      <w:r w:rsidRPr="00777D57">
        <w:rPr>
          <w:spacing w:val="2"/>
          <w:sz w:val="28"/>
          <w:szCs w:val="28"/>
        </w:rPr>
        <w:t>155-</w:t>
      </w:r>
      <w:r w:rsidRPr="00777D57">
        <w:rPr>
          <w:spacing w:val="2"/>
          <w:sz w:val="28"/>
          <w:szCs w:val="28"/>
          <w:lang w:val="kk-KZ"/>
        </w:rPr>
        <w:t>12</w:t>
      </w:r>
      <w:r w:rsidRPr="00777D57">
        <w:rPr>
          <w:spacing w:val="2"/>
          <w:sz w:val="28"/>
          <w:szCs w:val="28"/>
        </w:rPr>
        <w:t xml:space="preserve"> настоящих Правил;</w:t>
      </w:r>
    </w:p>
    <w:p w14:paraId="66F6603F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 xml:space="preserve">2) поставщиков, определенных по итогам закупок способом из одного источника, осуществленных на основании </w:t>
      </w:r>
      <w:r w:rsidRPr="00777D57">
        <w:rPr>
          <w:spacing w:val="2"/>
          <w:sz w:val="28"/>
          <w:szCs w:val="28"/>
        </w:rPr>
        <w:t>пунктов 284 и 287 настоящих Правил;</w:t>
      </w:r>
    </w:p>
    <w:p w14:paraId="14D73EF6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>3) поставщиков, по договорам, заключенным по результатам закупок через электронный магазин, стоимость которых не превышает пятисоткратной</w:t>
      </w:r>
      <w:r w:rsidRPr="00777D57">
        <w:rPr>
          <w:b/>
          <w:bCs/>
        </w:rPr>
        <w:t xml:space="preserve"> </w:t>
      </w:r>
      <w:r w:rsidRPr="00777D57">
        <w:rPr>
          <w:spacing w:val="2"/>
          <w:sz w:val="28"/>
          <w:szCs w:val="28"/>
        </w:rPr>
        <w:t>размер месячного расчетного показателя, установленного на соответствующий финансов</w:t>
      </w:r>
      <w:r w:rsidRPr="00777D57">
        <w:rPr>
          <w:spacing w:val="2"/>
          <w:sz w:val="28"/>
          <w:szCs w:val="28"/>
        </w:rPr>
        <w:t>ый год законом о республиканском бюджете.»;</w:t>
      </w:r>
    </w:p>
    <w:p w14:paraId="20971054" w14:textId="77777777" w:rsidR="00864038" w:rsidRDefault="00B6326B">
      <w:pPr>
        <w:ind w:firstLine="709"/>
        <w:jc w:val="both"/>
        <w:rPr>
          <w:sz w:val="28"/>
          <w:szCs w:val="28"/>
        </w:rPr>
      </w:pPr>
      <w:r w:rsidRPr="00777D57">
        <w:rPr>
          <w:sz w:val="28"/>
          <w:szCs w:val="28"/>
        </w:rPr>
        <w:t>в приложении 3 к указанным Правилам:</w:t>
      </w:r>
    </w:p>
    <w:p w14:paraId="5E5A1964" w14:textId="77777777" w:rsidR="00864038" w:rsidRDefault="00B6326B">
      <w:pPr>
        <w:ind w:firstLine="709"/>
        <w:jc w:val="both"/>
        <w:rPr>
          <w:sz w:val="28"/>
          <w:szCs w:val="28"/>
        </w:rPr>
      </w:pPr>
      <w:r w:rsidRPr="00777D57">
        <w:rPr>
          <w:sz w:val="28"/>
          <w:szCs w:val="28"/>
          <w:lang w:val="kk-KZ"/>
        </w:rPr>
        <w:t xml:space="preserve">в </w:t>
      </w:r>
      <w:r w:rsidRPr="00777D57">
        <w:rPr>
          <w:sz w:val="28"/>
          <w:szCs w:val="28"/>
        </w:rPr>
        <w:t>Тендерной документаци</w:t>
      </w:r>
      <w:r w:rsidRPr="00777D57">
        <w:rPr>
          <w:sz w:val="28"/>
          <w:szCs w:val="28"/>
          <w:lang w:val="kk-KZ"/>
        </w:rPr>
        <w:t>и</w:t>
      </w:r>
      <w:r w:rsidRPr="00777D57">
        <w:rPr>
          <w:sz w:val="28"/>
          <w:szCs w:val="28"/>
        </w:rPr>
        <w:t>:</w:t>
      </w:r>
    </w:p>
    <w:p w14:paraId="418CF7FB" w14:textId="77777777" w:rsidR="00864038" w:rsidRDefault="00B6326B">
      <w:pPr>
        <w:ind w:firstLine="709"/>
        <w:jc w:val="both"/>
        <w:rPr>
          <w:sz w:val="28"/>
          <w:szCs w:val="28"/>
        </w:rPr>
      </w:pPr>
      <w:r w:rsidRPr="00777D57">
        <w:rPr>
          <w:sz w:val="28"/>
          <w:szCs w:val="28"/>
        </w:rPr>
        <w:t>пункт 2 дополнить подпунктом 4-1) следующего содержания:</w:t>
      </w:r>
    </w:p>
    <w:p w14:paraId="58122C2D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 xml:space="preserve">«4-1) соглашение (обязательства) потенциального поставщика </w:t>
      </w:r>
      <w:r>
        <w:rPr>
          <w:spacing w:val="2"/>
          <w:sz w:val="28"/>
          <w:szCs w:val="28"/>
        </w:rPr>
        <w:br/>
      </w:r>
      <w:r w:rsidRPr="00777D57">
        <w:rPr>
          <w:spacing w:val="2"/>
          <w:sz w:val="28"/>
          <w:szCs w:val="28"/>
        </w:rPr>
        <w:t xml:space="preserve">по выполнению работ по договору </w:t>
      </w:r>
      <w:r w:rsidRPr="00777D57">
        <w:rPr>
          <w:spacing w:val="2"/>
          <w:sz w:val="28"/>
          <w:szCs w:val="28"/>
        </w:rPr>
        <w:t>строительства «под ключ» согласно приложению 11-1 к настоящей ТД;»;</w:t>
      </w:r>
    </w:p>
    <w:p w14:paraId="4C35ABF0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 xml:space="preserve">пункт 3 изложить в следующей редакции: </w:t>
      </w:r>
    </w:p>
    <w:p w14:paraId="4211FE1D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 xml:space="preserve">«3. Потенциальный поставщик, изъявивший желание участвовать </w:t>
      </w:r>
      <w:r>
        <w:rPr>
          <w:spacing w:val="2"/>
          <w:sz w:val="28"/>
          <w:szCs w:val="28"/>
        </w:rPr>
        <w:br/>
      </w:r>
      <w:r w:rsidRPr="00777D57">
        <w:rPr>
          <w:spacing w:val="2"/>
          <w:sz w:val="28"/>
          <w:szCs w:val="28"/>
        </w:rPr>
        <w:t>в тендере, вносит с заявкой на участие в тендере обеспечение заявки на участие в тендер</w:t>
      </w:r>
      <w:r w:rsidRPr="00777D57">
        <w:rPr>
          <w:spacing w:val="2"/>
          <w:sz w:val="28"/>
          <w:szCs w:val="28"/>
        </w:rPr>
        <w:t>е в размере одного процента от суммы, выделенной для приобретения товаров, работ, услуг, в одной из нижеперечисленных форм:</w:t>
      </w:r>
    </w:p>
    <w:p w14:paraId="474E75E7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>1) денег, находящихся в электронном кошельке потенциального поставщика;</w:t>
      </w:r>
    </w:p>
    <w:p w14:paraId="280DF0D1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>2) банковской гарантии, предоставляемой в форме электронного</w:t>
      </w:r>
      <w:r w:rsidRPr="00777D57">
        <w:rPr>
          <w:spacing w:val="2"/>
          <w:sz w:val="28"/>
          <w:szCs w:val="28"/>
        </w:rPr>
        <w:t xml:space="preserve"> документа согласно приложению 17 к настоящей ТД.</w:t>
      </w:r>
    </w:p>
    <w:p w14:paraId="39DC49DC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 xml:space="preserve">При осуществлении закупок способом тендера по строительству </w:t>
      </w:r>
      <w:r>
        <w:rPr>
          <w:spacing w:val="2"/>
          <w:sz w:val="28"/>
          <w:szCs w:val="28"/>
        </w:rPr>
        <w:br/>
      </w:r>
      <w:r w:rsidRPr="00777D57">
        <w:rPr>
          <w:spacing w:val="2"/>
          <w:sz w:val="28"/>
          <w:szCs w:val="28"/>
        </w:rPr>
        <w:t>«под ключ», размер обеспечения заявки составляет три процента.»;</w:t>
      </w:r>
    </w:p>
    <w:p w14:paraId="530A3EC8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>пункт 17</w:t>
      </w:r>
      <w:r w:rsidRPr="00777D57">
        <w:rPr>
          <w:spacing w:val="2"/>
          <w:sz w:val="28"/>
          <w:szCs w:val="28"/>
          <w:lang w:val="kk-KZ"/>
        </w:rPr>
        <w:t xml:space="preserve"> </w:t>
      </w:r>
      <w:r w:rsidRPr="00777D57">
        <w:rPr>
          <w:spacing w:val="2"/>
          <w:sz w:val="28"/>
          <w:szCs w:val="28"/>
        </w:rPr>
        <w:t>изложить в следующей редакции:</w:t>
      </w:r>
    </w:p>
    <w:p w14:paraId="4B1771E5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>«17. Заявка на участие в тендере содержи</w:t>
      </w:r>
      <w:r w:rsidRPr="00777D57">
        <w:rPr>
          <w:spacing w:val="2"/>
          <w:sz w:val="28"/>
          <w:szCs w:val="28"/>
        </w:rPr>
        <w:t xml:space="preserve">т: </w:t>
      </w:r>
    </w:p>
    <w:p w14:paraId="5D7945F7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 xml:space="preserve">1) электронные копии документов, заверенных электронной цифровой подписью, либо электронные документы, представляемые потенциальным </w:t>
      </w:r>
      <w:r w:rsidRPr="00777D57">
        <w:rPr>
          <w:spacing w:val="2"/>
          <w:sz w:val="28"/>
          <w:szCs w:val="28"/>
        </w:rPr>
        <w:lastRenderedPageBreak/>
        <w:t>поставщиком в подтверждение его соответствия квалификационным требованиям:</w:t>
      </w:r>
    </w:p>
    <w:p w14:paraId="107E0487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>разрешения (уведомления) и (или) патенты, сви</w:t>
      </w:r>
      <w:r w:rsidRPr="00777D57">
        <w:rPr>
          <w:spacing w:val="2"/>
          <w:sz w:val="28"/>
          <w:szCs w:val="28"/>
        </w:rPr>
        <w:t xml:space="preserve">детельства, сертификаты, другие документы, подтверждающие право потенциального поставщика </w:t>
      </w:r>
      <w:r>
        <w:rPr>
          <w:spacing w:val="2"/>
          <w:sz w:val="28"/>
          <w:szCs w:val="28"/>
        </w:rPr>
        <w:br/>
      </w:r>
      <w:r w:rsidRPr="00777D57">
        <w:rPr>
          <w:spacing w:val="2"/>
          <w:sz w:val="28"/>
          <w:szCs w:val="28"/>
        </w:rPr>
        <w:t xml:space="preserve">на производство, переработку, поставку и реализацию закупаемых товаров, </w:t>
      </w:r>
      <w:r>
        <w:rPr>
          <w:spacing w:val="2"/>
          <w:sz w:val="28"/>
          <w:szCs w:val="28"/>
        </w:rPr>
        <w:br/>
      </w:r>
      <w:r w:rsidRPr="00777D57">
        <w:rPr>
          <w:spacing w:val="2"/>
          <w:sz w:val="28"/>
          <w:szCs w:val="28"/>
        </w:rPr>
        <w:t>на выполнение работ, оказание услуг;</w:t>
      </w:r>
    </w:p>
    <w:p w14:paraId="4D8062D1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>сведения о квалификации для участия в процессе закупок согласно приложениям 13, 14, 15 и 16 к настоящей тендерной документации;</w:t>
      </w:r>
    </w:p>
    <w:p w14:paraId="515BD978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>сведения о субподрядчиках по выполнению работ (соисполнителях при оказании услуг), являющихся предметом закупок на тендере, согл</w:t>
      </w:r>
      <w:r w:rsidRPr="00777D57">
        <w:rPr>
          <w:spacing w:val="2"/>
          <w:sz w:val="28"/>
          <w:szCs w:val="28"/>
        </w:rPr>
        <w:t xml:space="preserve">асно приложению 18 к настоящей тендерной документации, и условие запрета передачи потенциальным поставщиком субподрядчикам (соисполнителям) </w:t>
      </w:r>
      <w:r>
        <w:rPr>
          <w:spacing w:val="2"/>
          <w:sz w:val="28"/>
          <w:szCs w:val="28"/>
        </w:rPr>
        <w:br/>
      </w:r>
      <w:r w:rsidRPr="00777D57">
        <w:rPr>
          <w:spacing w:val="2"/>
          <w:sz w:val="28"/>
          <w:szCs w:val="28"/>
        </w:rPr>
        <w:t xml:space="preserve">на субподряд (соисполнение) в совокупности более 30 (тридцати) процентов </w:t>
      </w:r>
      <w:r>
        <w:rPr>
          <w:spacing w:val="2"/>
          <w:sz w:val="28"/>
          <w:szCs w:val="28"/>
        </w:rPr>
        <w:br/>
      </w:r>
      <w:r w:rsidRPr="00777D57">
        <w:rPr>
          <w:spacing w:val="2"/>
          <w:sz w:val="28"/>
          <w:szCs w:val="28"/>
        </w:rPr>
        <w:t>от объема работ (стоимости строительства)</w:t>
      </w:r>
      <w:r w:rsidRPr="00777D57">
        <w:rPr>
          <w:spacing w:val="2"/>
          <w:sz w:val="28"/>
          <w:szCs w:val="28"/>
        </w:rPr>
        <w:t>, услуг.</w:t>
      </w:r>
    </w:p>
    <w:p w14:paraId="4BB2BFDD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>В случае, если потенциальный поставщик предусматривает привлечь субподрядчиков по выполнению работ (соисполнителей при оказании услуг), то потенциальный поставщик предоставляет организатору закупок электронные копии документов, подтверждающие соот</w:t>
      </w:r>
      <w:r w:rsidRPr="00777D57">
        <w:rPr>
          <w:spacing w:val="2"/>
          <w:sz w:val="28"/>
          <w:szCs w:val="28"/>
        </w:rPr>
        <w:t>ветствие привлекаемых субподрядчиков (соисполнителей) квалификационным требованиям;</w:t>
      </w:r>
    </w:p>
    <w:p w14:paraId="23775103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 xml:space="preserve">2) техническую спецификацию с указанием национальных стандартов, </w:t>
      </w:r>
      <w:r>
        <w:rPr>
          <w:spacing w:val="2"/>
          <w:sz w:val="28"/>
          <w:szCs w:val="28"/>
        </w:rPr>
        <w:br/>
      </w:r>
      <w:r w:rsidRPr="00777D57">
        <w:rPr>
          <w:spacing w:val="2"/>
          <w:sz w:val="28"/>
          <w:szCs w:val="28"/>
        </w:rPr>
        <w:t>а в случае их отсутствия межгосударственных стандартов на закупаемые товары, работы, услуги. При отсутствии национальных и межгосударственных стандартов указываются описание функциональных, технических, качественных и эксплуатационных характеристик закупае</w:t>
      </w:r>
      <w:r w:rsidRPr="00777D57">
        <w:rPr>
          <w:spacing w:val="2"/>
          <w:sz w:val="28"/>
          <w:szCs w:val="28"/>
        </w:rPr>
        <w:t>мых товаров, работ, услуг, в том числе с указанием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 наименование производителя, и иные характеристики по</w:t>
      </w:r>
      <w:r w:rsidRPr="00777D57">
        <w:rPr>
          <w:spacing w:val="2"/>
          <w:sz w:val="28"/>
          <w:szCs w:val="28"/>
        </w:rPr>
        <w:t xml:space="preserve"> формам согласно приложениям</w:t>
      </w:r>
      <w:r>
        <w:rPr>
          <w:spacing w:val="2"/>
          <w:sz w:val="28"/>
          <w:szCs w:val="28"/>
        </w:rPr>
        <w:br/>
      </w:r>
      <w:r w:rsidRPr="00777D57">
        <w:rPr>
          <w:spacing w:val="2"/>
          <w:sz w:val="28"/>
          <w:szCs w:val="28"/>
        </w:rPr>
        <w:t>8 и 9 к настоящей ТД для работ или услуг, приложению 10 к настоящей ТД для товаров. При необходимости в технической спецификации указывается нормативно-техническая документация.</w:t>
      </w:r>
    </w:p>
    <w:p w14:paraId="336B9DC2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>Разрешается указание требований о наличии в заявк</w:t>
      </w:r>
      <w:r w:rsidRPr="00777D57">
        <w:rPr>
          <w:spacing w:val="2"/>
          <w:sz w:val="28"/>
          <w:szCs w:val="28"/>
        </w:rPr>
        <w:t xml:space="preserve">ах на участие </w:t>
      </w:r>
      <w:r>
        <w:rPr>
          <w:spacing w:val="2"/>
          <w:sz w:val="28"/>
          <w:szCs w:val="28"/>
        </w:rPr>
        <w:br/>
      </w:r>
      <w:r w:rsidRPr="00777D57">
        <w:rPr>
          <w:spacing w:val="2"/>
          <w:sz w:val="28"/>
          <w:szCs w:val="28"/>
        </w:rPr>
        <w:t>в тендере потенциальных поставщиков копий писем (сертификатов, свидетельств) от производителей либо их официальных представителей (дилеров или дистрибьюторов), технических паспортов, сертификатов соответствия продукции, указанных в техническ</w:t>
      </w:r>
      <w:r w:rsidRPr="00777D57">
        <w:rPr>
          <w:spacing w:val="2"/>
          <w:sz w:val="28"/>
          <w:szCs w:val="28"/>
        </w:rPr>
        <w:t>ой спецификации потенциального поставщика.</w:t>
      </w:r>
    </w:p>
    <w:p w14:paraId="428FE1C2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 xml:space="preserve">В случае если технические паспорта, сертификаты соответствия продукции и другие требуемые заказчиком документы, выдаются при приобретении товара либо при ввозе на территорию Республики Казахстан, </w:t>
      </w:r>
      <w:r>
        <w:rPr>
          <w:spacing w:val="2"/>
          <w:sz w:val="28"/>
          <w:szCs w:val="28"/>
        </w:rPr>
        <w:br/>
      </w:r>
      <w:r w:rsidRPr="00777D57">
        <w:rPr>
          <w:spacing w:val="2"/>
          <w:sz w:val="28"/>
          <w:szCs w:val="28"/>
        </w:rPr>
        <w:t>их регистрации в</w:t>
      </w:r>
      <w:r w:rsidRPr="00777D57">
        <w:rPr>
          <w:spacing w:val="2"/>
          <w:sz w:val="28"/>
          <w:szCs w:val="28"/>
        </w:rPr>
        <w:t xml:space="preserve"> установленном порядке, то потенциальный поставщик предоставляет гарантийное письмо о представлении таких документов при поставке товаров;</w:t>
      </w:r>
    </w:p>
    <w:p w14:paraId="24D4B7DB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lastRenderedPageBreak/>
        <w:t>3) обеспечение заявки на участие в тендере в размере, установленном Законом, в виде:</w:t>
      </w:r>
    </w:p>
    <w:p w14:paraId="0F9E0103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>денег, находящихся в электронном</w:t>
      </w:r>
      <w:r w:rsidRPr="00777D57">
        <w:rPr>
          <w:spacing w:val="2"/>
          <w:sz w:val="28"/>
          <w:szCs w:val="28"/>
        </w:rPr>
        <w:t xml:space="preserve"> кошельке потенциального поставщика;</w:t>
      </w:r>
    </w:p>
    <w:p w14:paraId="3B998943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>банковской гарантии, предоставляемой в форме электронного документа согласно приложению 17 к настоящей ТД;</w:t>
      </w:r>
    </w:p>
    <w:p w14:paraId="0C339986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>4) тендерное ценовое предложение в форме электронного документа, согласно приложению 19 к настоящей ТД;</w:t>
      </w:r>
    </w:p>
    <w:p w14:paraId="3295566A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>5) согла</w:t>
      </w:r>
      <w:r w:rsidRPr="00777D57">
        <w:rPr>
          <w:spacing w:val="2"/>
          <w:sz w:val="28"/>
          <w:szCs w:val="28"/>
        </w:rPr>
        <w:t>шение об участии в тендере согласно приложению 11 к настоящей ТД;</w:t>
      </w:r>
    </w:p>
    <w:p w14:paraId="2620E4D8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 xml:space="preserve">6) соглашение (обязательства) потенциального поставщика </w:t>
      </w:r>
      <w:r>
        <w:rPr>
          <w:spacing w:val="2"/>
          <w:sz w:val="28"/>
          <w:szCs w:val="28"/>
        </w:rPr>
        <w:br/>
      </w:r>
      <w:r w:rsidRPr="00777D57">
        <w:rPr>
          <w:spacing w:val="2"/>
          <w:sz w:val="28"/>
          <w:szCs w:val="28"/>
        </w:rPr>
        <w:t>по выполнению работ по договору строительства «под ключ» согласно приложению 11-1 к настоящей ТД.»;</w:t>
      </w:r>
    </w:p>
    <w:p w14:paraId="56F7FF1F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>подпункт 3) пункта 40</w:t>
      </w:r>
      <w:r w:rsidRPr="00777D57">
        <w:rPr>
          <w:spacing w:val="2"/>
          <w:sz w:val="28"/>
          <w:szCs w:val="28"/>
          <w:lang w:val="kk-KZ"/>
        </w:rPr>
        <w:t xml:space="preserve"> </w:t>
      </w:r>
      <w:r w:rsidRPr="00777D57">
        <w:rPr>
          <w:spacing w:val="2"/>
          <w:sz w:val="28"/>
          <w:szCs w:val="28"/>
        </w:rPr>
        <w:t xml:space="preserve">изложить в </w:t>
      </w:r>
      <w:r w:rsidRPr="00777D57">
        <w:rPr>
          <w:spacing w:val="2"/>
          <w:sz w:val="28"/>
          <w:szCs w:val="28"/>
        </w:rPr>
        <w:t xml:space="preserve">следующей редакции: </w:t>
      </w:r>
    </w:p>
    <w:p w14:paraId="03031B23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 xml:space="preserve">«3) внесения обеспечения заявки на участие в тендере в размере менее одного процента от суммы, выделенной на тендер, а в случае тендера </w:t>
      </w:r>
      <w:r>
        <w:rPr>
          <w:spacing w:val="2"/>
          <w:sz w:val="28"/>
          <w:szCs w:val="28"/>
        </w:rPr>
        <w:br/>
      </w:r>
      <w:r w:rsidRPr="00777D57">
        <w:rPr>
          <w:spacing w:val="2"/>
          <w:sz w:val="28"/>
          <w:szCs w:val="28"/>
        </w:rPr>
        <w:t>по строительству «под ключ» менее трех процентов.</w:t>
      </w:r>
    </w:p>
    <w:p w14:paraId="2934BD25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>Обеспечение заявки на участие в тендере вносится</w:t>
      </w:r>
      <w:r w:rsidRPr="00777D57">
        <w:rPr>
          <w:spacing w:val="2"/>
          <w:sz w:val="28"/>
          <w:szCs w:val="28"/>
        </w:rPr>
        <w:t xml:space="preserve"> потенциальным поставщиком на общую сумму лотов (в которых потенциальный поставщик принимает участие) тендера либо на каждый лот (в которых потенциальный поставщик принимает участие) тендера отдельно.</w:t>
      </w:r>
    </w:p>
    <w:p w14:paraId="67490D75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>Сумма обеспечения заявки на участие в тендере, исчислен</w:t>
      </w:r>
      <w:r w:rsidRPr="00777D57">
        <w:rPr>
          <w:spacing w:val="2"/>
          <w:sz w:val="28"/>
          <w:szCs w:val="28"/>
        </w:rPr>
        <w:t xml:space="preserve">ная в тиынах округляется. При этом, сумма менее пятидесяти тиын округляется до нуля, </w:t>
      </w:r>
      <w:r>
        <w:rPr>
          <w:spacing w:val="2"/>
          <w:sz w:val="28"/>
          <w:szCs w:val="28"/>
        </w:rPr>
        <w:br/>
      </w:r>
      <w:r w:rsidRPr="00777D57">
        <w:rPr>
          <w:spacing w:val="2"/>
          <w:sz w:val="28"/>
          <w:szCs w:val="28"/>
        </w:rPr>
        <w:t>а сумма, равная пятидесяти тиынам и выше, округляется до одного тенге.</w:t>
      </w:r>
    </w:p>
    <w:p w14:paraId="78962A40" w14:textId="77777777" w:rsidR="00864038" w:rsidRDefault="00B6326B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777D57">
        <w:rPr>
          <w:spacing w:val="2"/>
          <w:sz w:val="28"/>
          <w:szCs w:val="28"/>
        </w:rPr>
        <w:t xml:space="preserve">По иным основаниям внесенные обеспечения заявки на участие </w:t>
      </w:r>
      <w:r>
        <w:rPr>
          <w:spacing w:val="2"/>
          <w:sz w:val="28"/>
          <w:szCs w:val="28"/>
        </w:rPr>
        <w:br/>
      </w:r>
      <w:r w:rsidRPr="00777D57">
        <w:rPr>
          <w:spacing w:val="2"/>
          <w:sz w:val="28"/>
          <w:szCs w:val="28"/>
        </w:rPr>
        <w:t xml:space="preserve">в электронном тендере не признаются не </w:t>
      </w:r>
      <w:r w:rsidRPr="00777D57">
        <w:rPr>
          <w:spacing w:val="2"/>
          <w:sz w:val="28"/>
          <w:szCs w:val="28"/>
        </w:rPr>
        <w:t>соответствующим требованиям ТД.»;</w:t>
      </w:r>
    </w:p>
    <w:p w14:paraId="33DFD6E8" w14:textId="77777777" w:rsidR="00864038" w:rsidRDefault="00B6326B">
      <w:pPr>
        <w:ind w:firstLine="709"/>
        <w:jc w:val="both"/>
        <w:rPr>
          <w:sz w:val="28"/>
          <w:szCs w:val="28"/>
        </w:rPr>
      </w:pPr>
      <w:r w:rsidRPr="00777D57">
        <w:rPr>
          <w:sz w:val="28"/>
          <w:szCs w:val="28"/>
        </w:rPr>
        <w:t>дополнить</w:t>
      </w:r>
      <w:r w:rsidRPr="00777D57">
        <w:rPr>
          <w:sz w:val="28"/>
          <w:szCs w:val="28"/>
          <w:lang w:val="kk-KZ"/>
        </w:rPr>
        <w:t xml:space="preserve"> </w:t>
      </w:r>
      <w:r w:rsidRPr="00777D57">
        <w:rPr>
          <w:sz w:val="28"/>
          <w:szCs w:val="28"/>
        </w:rPr>
        <w:t>приложение</w:t>
      </w:r>
      <w:r w:rsidRPr="00777D57">
        <w:rPr>
          <w:sz w:val="28"/>
          <w:szCs w:val="28"/>
          <w:lang w:val="kk-KZ"/>
        </w:rPr>
        <w:t>м</w:t>
      </w:r>
      <w:r w:rsidRPr="00777D57">
        <w:rPr>
          <w:sz w:val="28"/>
          <w:szCs w:val="28"/>
        </w:rPr>
        <w:t xml:space="preserve"> 11-1 согласно приложению</w:t>
      </w:r>
      <w:r w:rsidRPr="00777D57">
        <w:rPr>
          <w:sz w:val="28"/>
          <w:szCs w:val="28"/>
          <w:lang w:val="kk-KZ"/>
        </w:rPr>
        <w:t xml:space="preserve"> </w:t>
      </w:r>
      <w:r w:rsidRPr="00777D57">
        <w:rPr>
          <w:sz w:val="28"/>
          <w:szCs w:val="28"/>
        </w:rPr>
        <w:t>1 к настоящему приказу;</w:t>
      </w:r>
    </w:p>
    <w:p w14:paraId="2D444D49" w14:textId="77777777" w:rsidR="00864038" w:rsidRDefault="00B6326B">
      <w:pPr>
        <w:ind w:firstLine="709"/>
        <w:jc w:val="both"/>
        <w:rPr>
          <w:sz w:val="28"/>
          <w:szCs w:val="28"/>
        </w:rPr>
      </w:pPr>
      <w:r w:rsidRPr="00777D57">
        <w:rPr>
          <w:sz w:val="28"/>
          <w:szCs w:val="28"/>
        </w:rPr>
        <w:t>дополнить приложением 23-1 согласно приложению 2 к настоящему приказу.</w:t>
      </w:r>
    </w:p>
    <w:p w14:paraId="3055BC8B" w14:textId="77777777" w:rsidR="00864038" w:rsidRDefault="00B6326B">
      <w:pPr>
        <w:ind w:right="-2" w:firstLine="709"/>
        <w:jc w:val="both"/>
        <w:outlineLvl w:val="0"/>
        <w:rPr>
          <w:color w:val="000000" w:themeColor="text1"/>
          <w:sz w:val="28"/>
          <w:szCs w:val="28"/>
        </w:rPr>
      </w:pPr>
      <w:r w:rsidRPr="00777D57">
        <w:rPr>
          <w:color w:val="000000" w:themeColor="text1"/>
          <w:sz w:val="28"/>
          <w:szCs w:val="28"/>
        </w:rPr>
        <w:t>2. Департаменту законодательства государственных закупок и закупок квазигосударс</w:t>
      </w:r>
      <w:r w:rsidRPr="00777D57">
        <w:rPr>
          <w:color w:val="000000" w:themeColor="text1"/>
          <w:sz w:val="28"/>
          <w:szCs w:val="28"/>
        </w:rPr>
        <w:t>твенного сектора Министерства финансов Республики Казахстан в установленном законодательством Республики Казахстан порядке обеспечить:</w:t>
      </w:r>
    </w:p>
    <w:p w14:paraId="642EDDDC" w14:textId="77777777" w:rsidR="00864038" w:rsidRDefault="00B6326B">
      <w:pPr>
        <w:ind w:firstLine="709"/>
        <w:jc w:val="both"/>
        <w:rPr>
          <w:color w:val="000000" w:themeColor="text1"/>
          <w:sz w:val="28"/>
          <w:szCs w:val="28"/>
        </w:rPr>
      </w:pPr>
      <w:r w:rsidRPr="00777D57">
        <w:rPr>
          <w:color w:val="000000" w:themeColor="text1"/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14:paraId="7502380E" w14:textId="77777777" w:rsidR="00864038" w:rsidRDefault="00B6326B">
      <w:pPr>
        <w:ind w:firstLine="709"/>
        <w:jc w:val="both"/>
        <w:rPr>
          <w:color w:val="000000" w:themeColor="text1"/>
          <w:sz w:val="28"/>
          <w:szCs w:val="28"/>
        </w:rPr>
      </w:pPr>
      <w:r w:rsidRPr="00777D57">
        <w:rPr>
          <w:color w:val="000000" w:themeColor="text1"/>
          <w:sz w:val="28"/>
          <w:szCs w:val="28"/>
        </w:rPr>
        <w:t>2) размещение настоящего приказа на интернет-ресурсе Министерства финансов Республики Казахстан</w:t>
      </w:r>
      <w:r w:rsidRPr="00777D57">
        <w:rPr>
          <w:color w:val="000000" w:themeColor="text1"/>
          <w:sz w:val="28"/>
          <w:szCs w:val="28"/>
        </w:rPr>
        <w:t xml:space="preserve"> </w:t>
      </w:r>
      <w:r w:rsidRPr="00777D57">
        <w:rPr>
          <w:sz w:val="28"/>
          <w:szCs w:val="28"/>
        </w:rPr>
        <w:t>после его официального опубликования</w:t>
      </w:r>
      <w:r w:rsidRPr="00777D57">
        <w:rPr>
          <w:color w:val="000000" w:themeColor="text1"/>
          <w:sz w:val="28"/>
          <w:szCs w:val="28"/>
        </w:rPr>
        <w:t>;</w:t>
      </w:r>
    </w:p>
    <w:p w14:paraId="712D69F1" w14:textId="77777777" w:rsidR="00864038" w:rsidRDefault="00B6326B">
      <w:pPr>
        <w:ind w:firstLine="709"/>
        <w:jc w:val="both"/>
        <w:rPr>
          <w:color w:val="000000" w:themeColor="text1"/>
          <w:sz w:val="28"/>
          <w:szCs w:val="28"/>
        </w:rPr>
      </w:pPr>
      <w:r w:rsidRPr="00777D57">
        <w:rPr>
          <w:color w:val="000000" w:themeColor="text1"/>
          <w:sz w:val="28"/>
          <w:szCs w:val="28"/>
        </w:rPr>
        <w:t>3) в течение десяти рабочих</w:t>
      </w:r>
      <w:r w:rsidRPr="00777D57">
        <w:rPr>
          <w:color w:val="000000" w:themeColor="text1"/>
          <w:sz w:val="28"/>
          <w:szCs w:val="28"/>
        </w:rPr>
        <w:t xml:space="preserve">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</w:t>
      </w:r>
      <w:r w:rsidRPr="00777D57">
        <w:rPr>
          <w:color w:val="000000" w:themeColor="text1"/>
          <w:sz w:val="28"/>
          <w:szCs w:val="28"/>
        </w:rPr>
        <w:t xml:space="preserve"> 1) и 2) настоящего пункта.</w:t>
      </w:r>
    </w:p>
    <w:p w14:paraId="7646424D" w14:textId="77777777" w:rsidR="00864038" w:rsidRDefault="00B6326B">
      <w:pPr>
        <w:ind w:firstLine="708"/>
        <w:jc w:val="both"/>
        <w:rPr>
          <w:sz w:val="28"/>
          <w:szCs w:val="28"/>
        </w:rPr>
      </w:pPr>
      <w:r w:rsidRPr="00777D57">
        <w:rPr>
          <w:sz w:val="28"/>
          <w:szCs w:val="28"/>
        </w:rPr>
        <w:lastRenderedPageBreak/>
        <w:t>3</w:t>
      </w:r>
      <w:r w:rsidRPr="00777D57">
        <w:rPr>
          <w:sz w:val="28"/>
          <w:szCs w:val="28"/>
        </w:rPr>
        <w:t>. Настоящий приказ вводится в действие по истечении десяти календарных дней после дня его первого официального опубликования.</w:t>
      </w:r>
    </w:p>
    <w:p w14:paraId="006A78A4" w14:textId="77777777" w:rsidR="00864038" w:rsidRDefault="00864038">
      <w:pPr>
        <w:rPr>
          <w:sz w:val="28"/>
          <w:szCs w:val="28"/>
        </w:rPr>
      </w:pPr>
    </w:p>
    <w:p w14:paraId="0FA2D804" w14:textId="77777777" w:rsidR="00864038" w:rsidRDefault="00864038">
      <w:pPr>
        <w:rPr>
          <w:sz w:val="28"/>
          <w:szCs w:val="28"/>
        </w:rPr>
      </w:pPr>
    </w:p>
    <w:tbl>
      <w:tblPr>
        <w:tblStyle w:val="13"/>
        <w:tblpPr w:leftFromText="180" w:rightFromText="180" w:vertAnchor="text" w:horzAnchor="margin" w:tblpXSpec="center" w:tblpY="8"/>
        <w:tblW w:w="8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6"/>
        <w:gridCol w:w="1987"/>
        <w:gridCol w:w="2948"/>
      </w:tblGrid>
      <w:tr w:rsidR="00864038" w14:paraId="54F8C477" w14:textId="77777777" w:rsidTr="00B173B5">
        <w:trPr>
          <w:trHeight w:val="389"/>
        </w:trPr>
        <w:tc>
          <w:tcPr>
            <w:tcW w:w="3416" w:type="dxa"/>
            <w:hideMark/>
          </w:tcPr>
          <w:p w14:paraId="7545B9EA" w14:textId="77777777" w:rsidR="00864038" w:rsidRDefault="00B6326B">
            <w:r>
              <w:rPr>
                <w:b/>
                <w:sz w:val="28"/>
              </w:rPr>
              <w:t>Исполняющий обязанности Министра финансов Республики Казахстан</w:t>
            </w:r>
          </w:p>
        </w:tc>
        <w:tc>
          <w:tcPr>
            <w:tcW w:w="1987" w:type="dxa"/>
          </w:tcPr>
          <w:p w14:paraId="0EFA2EA6" w14:textId="77777777" w:rsidR="00864038" w:rsidRDefault="00864038"/>
        </w:tc>
        <w:tc>
          <w:tcPr>
            <w:tcW w:w="2948" w:type="dxa"/>
            <w:hideMark/>
          </w:tcPr>
          <w:p w14:paraId="2EDC5013" w14:textId="77777777" w:rsidR="00864038" w:rsidRDefault="00B6326B">
            <w:r>
              <w:rPr>
                <w:b/>
                <w:sz w:val="28"/>
              </w:rPr>
              <w:t>Е. Биржанов</w:t>
            </w:r>
            <w:bookmarkEnd w:id="0"/>
          </w:p>
        </w:tc>
      </w:tr>
    </w:tbl>
    <w:p w14:paraId="6695E1B8" w14:textId="77777777" w:rsidR="00864038" w:rsidRDefault="00864038"/>
    <w:p w14:paraId="1F013D8B" w14:textId="77777777" w:rsidR="00864038" w:rsidRDefault="00864038"/>
    <w:sectPr w:rsidR="00864038" w:rsidSect="00B173B5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F934B" w14:textId="77777777" w:rsidR="00B6326B" w:rsidRDefault="00B6326B">
      <w:r>
        <w:separator/>
      </w:r>
    </w:p>
  </w:endnote>
  <w:endnote w:type="continuationSeparator" w:id="0">
    <w:p w14:paraId="5B273362" w14:textId="77777777" w:rsidR="00B6326B" w:rsidRDefault="00B63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54AC3" w14:textId="77777777" w:rsidR="00864038" w:rsidRDefault="0086403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53164" w14:textId="77777777" w:rsidR="00864038" w:rsidRDefault="0086403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707EA" w14:textId="77777777" w:rsidR="00B6326B" w:rsidRDefault="00B6326B">
      <w:r>
        <w:separator/>
      </w:r>
    </w:p>
  </w:footnote>
  <w:footnote w:type="continuationSeparator" w:id="0">
    <w:p w14:paraId="4FC66BBC" w14:textId="77777777" w:rsidR="00B6326B" w:rsidRDefault="00B63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EA572" w14:textId="77777777" w:rsidR="00864038" w:rsidRDefault="00B6326B">
    <w:pPr>
      <w:pStyle w:val="a9"/>
      <w:framePr w:wrap="around" w:vAnchor="text" w:hAnchor="margin" w:xAlign="center" w:y="1"/>
      <w:rPr>
        <w:rStyle w:val="af0"/>
      </w:rPr>
    </w:pPr>
    <w:r>
      <w:pict w14:anchorId="734D453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46.1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АС 900139301"/>
          <w10:wrap anchorx="margin" anchory="margin"/>
        </v:shape>
      </w:pict>
    </w:r>
    <w:r>
      <w:rPr>
        <w:rStyle w:val="af0"/>
      </w:rPr>
      <w:pgNum/>
    </w:r>
  </w:p>
  <w:p w14:paraId="78BDFC46" w14:textId="77777777" w:rsidR="00864038" w:rsidRDefault="00864038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A2FF7" w14:textId="77777777" w:rsidR="00864038" w:rsidRDefault="00B6326B">
    <w:pPr>
      <w:pStyle w:val="a9"/>
      <w:framePr w:wrap="around" w:vAnchor="text" w:hAnchor="margin" w:xAlign="center" w:y="1"/>
      <w:rPr>
        <w:rStyle w:val="af0"/>
        <w:sz w:val="28"/>
        <w:szCs w:val="28"/>
      </w:rPr>
    </w:pPr>
    <w:r>
      <w:pict w14:anchorId="766656A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46.1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АС 900139301"/>
          <w10:wrap anchorx="margin" anchory="margin"/>
        </v:shape>
      </w:pict>
    </w:r>
    <w:r>
      <w:rPr>
        <w:rStyle w:val="af0"/>
        <w:sz w:val="28"/>
        <w:szCs w:val="28"/>
      </w:rPr>
      <w:fldChar w:fldCharType="begin"/>
    </w:r>
    <w:r w:rsidRPr="00052510">
      <w:rPr>
        <w:rStyle w:val="af0"/>
        <w:sz w:val="28"/>
        <w:szCs w:val="28"/>
      </w:rPr>
      <w:instrText xml:space="preserve">PAGE  </w:instrText>
    </w:r>
    <w:r>
      <w:rPr>
        <w:rStyle w:val="af0"/>
        <w:sz w:val="28"/>
        <w:szCs w:val="28"/>
      </w:rPr>
      <w:fldChar w:fldCharType="separate"/>
    </w:r>
    <w:r w:rsidRPr="00052510">
      <w:rPr>
        <w:rStyle w:val="af0"/>
        <w:noProof/>
        <w:sz w:val="28"/>
        <w:szCs w:val="28"/>
      </w:rPr>
      <w:t>3</w:t>
    </w:r>
    <w:r>
      <w:rPr>
        <w:rStyle w:val="af0"/>
        <w:sz w:val="28"/>
        <w:szCs w:val="28"/>
      </w:rPr>
      <w:fldChar w:fldCharType="end"/>
    </w:r>
  </w:p>
  <w:p w14:paraId="2A6EDA78" w14:textId="77777777" w:rsidR="00864038" w:rsidRDefault="00864038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864038" w14:paraId="65E76C08" w14:textId="77777777" w:rsidTr="00827A9E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693E4F6C" w14:textId="77777777" w:rsidR="00864038" w:rsidRDefault="00B6326B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bookmarkStart w:id="2" w:name="_Hlk197414543"/>
          <w:bookmarkStart w:id="3" w:name="_Hlk197414544"/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14:paraId="1679C6B7" w14:textId="77777777" w:rsidR="00864038" w:rsidRDefault="00B6326B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14:paraId="58C92435" w14:textId="77777777" w:rsidR="00864038" w:rsidRDefault="00B6326B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ҚАРЖЫ</w:t>
          </w:r>
          <w:r w:rsidRPr="005D1846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14:paraId="377EFB44" w14:textId="77777777" w:rsidR="00864038" w:rsidRDefault="00B6326B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4F16491C" wp14:editId="24FFA34C">
                <wp:extent cx="972820" cy="972820"/>
                <wp:effectExtent l="0" t="0" r="0" b="0"/>
                <wp:docPr id="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1D7A3CC4" w14:textId="77777777" w:rsidR="00864038" w:rsidRDefault="00B6326B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7579F59B" w14:textId="77777777" w:rsidR="00864038" w:rsidRDefault="00B6326B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ФИНАНСОВ</w:t>
          </w:r>
        </w:p>
        <w:p w14:paraId="62D0234F" w14:textId="77777777" w:rsidR="00864038" w:rsidRDefault="00B6326B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864038" w14:paraId="30AE0816" w14:textId="77777777" w:rsidTr="00827A9E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7A28630B" w14:textId="77777777" w:rsidR="00864038" w:rsidRDefault="00864038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7A6C8BA9" w14:textId="77777777" w:rsidR="00864038" w:rsidRDefault="00B6326B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3136DD8A" w14:textId="77777777" w:rsidR="00864038" w:rsidRDefault="00864038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20DDB673" w14:textId="77777777" w:rsidR="00864038" w:rsidRDefault="00B6326B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 wp14:anchorId="7E285234" wp14:editId="6BE68C8C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8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pic="http://schemas.openxmlformats.org/drawingml/2006/picture" xmlns:a="http://schemas.openxmlformats.org/drawingml/2006/main" xmlns:ve="http://schemas.openxmlformats.org/markup-compatibility/2006">
                <w:pict>
                  <v:line id="Line 26" o:spid="_x0000_s1110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9264" o:bwmode="auto" from="-309.95pt,5.55pt" to="194.9pt,5.55pt" strokecolor="#39f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 w14:paraId="74AD1FE8" w14:textId="77777777" w:rsidR="00864038" w:rsidRDefault="00B6326B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1F78F0C3" w14:textId="77777777" w:rsidR="00864038" w:rsidRDefault="00B6326B">
    <w:pPr>
      <w:pStyle w:val="a9"/>
      <w:rPr>
        <w:color w:val="3A7298"/>
        <w:sz w:val="22"/>
        <w:szCs w:val="22"/>
        <w:lang w:val="kk-KZ"/>
      </w:rPr>
    </w:pPr>
    <w:r>
      <w:pict w14:anchorId="06AADA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46.1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АС 900139301"/>
          <w10:wrap anchorx="margin" anchory="margin"/>
        </v:shape>
      </w:pict>
    </w:r>
  </w:p>
  <w:p w14:paraId="7DB9283A" w14:textId="77777777" w:rsidR="00864038" w:rsidRDefault="00B6326B">
    <w:pPr>
      <w:pStyle w:val="a9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474                                   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3 сентября 2025 года</w:t>
    </w:r>
  </w:p>
  <w:bookmarkEnd w:id="2"/>
  <w:bookmarkEnd w:id="3"/>
  <w:p w14:paraId="43492C89" w14:textId="77777777" w:rsidR="00864038" w:rsidRDefault="00864038">
    <w:pPr>
      <w:rPr>
        <w:color w:val="3A7234"/>
        <w:sz w:val="14"/>
        <w:szCs w:val="14"/>
        <w:lang w:val="kk-KZ"/>
      </w:rPr>
    </w:pPr>
  </w:p>
  <w:p w14:paraId="693E5A29" w14:textId="77777777" w:rsidR="00864038" w:rsidRDefault="00864038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F57FA"/>
    <w:multiLevelType w:val="multilevel"/>
    <w:tmpl w:val="D576921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2EB92D38"/>
    <w:multiLevelType w:val="hybridMultilevel"/>
    <w:tmpl w:val="D9984836"/>
    <w:lvl w:ilvl="0" w:tplc="D2B63970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C6DC9538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19F4EEA6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DEA6410C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F20C50B6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CE461220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C53C1C82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1DCED59E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C884FA64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3F654849"/>
    <w:multiLevelType w:val="multilevel"/>
    <w:tmpl w:val="9A181E1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3F7945E1"/>
    <w:multiLevelType w:val="hybridMultilevel"/>
    <w:tmpl w:val="FF38CA54"/>
    <w:lvl w:ilvl="0" w:tplc="A3FC71CE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5CF6E7BA">
      <w:start w:val="1"/>
      <w:numFmt w:val="lowerLetter"/>
      <w:lvlText w:val="%2."/>
      <w:lvlJc w:val="left"/>
      <w:pPr>
        <w:ind w:left="1931" w:hanging="360"/>
      </w:pPr>
    </w:lvl>
    <w:lvl w:ilvl="2" w:tplc="69FE8EBE">
      <w:start w:val="1"/>
      <w:numFmt w:val="lowerRoman"/>
      <w:lvlText w:val="%3."/>
      <w:lvlJc w:val="right"/>
      <w:pPr>
        <w:ind w:left="2651" w:hanging="180"/>
      </w:pPr>
    </w:lvl>
    <w:lvl w:ilvl="3" w:tplc="B26A01CA">
      <w:start w:val="1"/>
      <w:numFmt w:val="decimal"/>
      <w:lvlText w:val="%4."/>
      <w:lvlJc w:val="left"/>
      <w:pPr>
        <w:ind w:left="3371" w:hanging="360"/>
      </w:pPr>
    </w:lvl>
    <w:lvl w:ilvl="4" w:tplc="E18A03D0">
      <w:start w:val="1"/>
      <w:numFmt w:val="lowerLetter"/>
      <w:lvlText w:val="%5."/>
      <w:lvlJc w:val="left"/>
      <w:pPr>
        <w:ind w:left="4091" w:hanging="360"/>
      </w:pPr>
    </w:lvl>
    <w:lvl w:ilvl="5" w:tplc="A60ED8E2">
      <w:start w:val="1"/>
      <w:numFmt w:val="lowerRoman"/>
      <w:lvlText w:val="%6."/>
      <w:lvlJc w:val="right"/>
      <w:pPr>
        <w:ind w:left="4811" w:hanging="180"/>
      </w:pPr>
    </w:lvl>
    <w:lvl w:ilvl="6" w:tplc="EB1A0972">
      <w:start w:val="1"/>
      <w:numFmt w:val="decimal"/>
      <w:lvlText w:val="%7."/>
      <w:lvlJc w:val="left"/>
      <w:pPr>
        <w:ind w:left="5531" w:hanging="360"/>
      </w:pPr>
    </w:lvl>
    <w:lvl w:ilvl="7" w:tplc="98D0D2E6">
      <w:start w:val="1"/>
      <w:numFmt w:val="lowerLetter"/>
      <w:lvlText w:val="%8."/>
      <w:lvlJc w:val="left"/>
      <w:pPr>
        <w:ind w:left="6251" w:hanging="360"/>
      </w:pPr>
    </w:lvl>
    <w:lvl w:ilvl="8" w:tplc="5CC8001E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4A91336"/>
    <w:multiLevelType w:val="hybridMultilevel"/>
    <w:tmpl w:val="3FC00036"/>
    <w:lvl w:ilvl="0" w:tplc="7E1C7CD8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F932A346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3B42D048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1A744FE0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D3DC55F8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6F3485DE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D4C8CF4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D8968710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1489476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5" w15:restartNumberingAfterBreak="0">
    <w:nsid w:val="792849DB"/>
    <w:multiLevelType w:val="hybridMultilevel"/>
    <w:tmpl w:val="23422552"/>
    <w:lvl w:ilvl="0" w:tplc="3C641BB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C66D2C0">
      <w:start w:val="1"/>
      <w:numFmt w:val="lowerLetter"/>
      <w:lvlText w:val="%2."/>
      <w:lvlJc w:val="left"/>
      <w:pPr>
        <w:ind w:left="1785" w:hanging="360"/>
      </w:pPr>
    </w:lvl>
    <w:lvl w:ilvl="2" w:tplc="94D08D62">
      <w:start w:val="1"/>
      <w:numFmt w:val="lowerRoman"/>
      <w:lvlText w:val="%3."/>
      <w:lvlJc w:val="right"/>
      <w:pPr>
        <w:ind w:left="2505" w:hanging="180"/>
      </w:pPr>
    </w:lvl>
    <w:lvl w:ilvl="3" w:tplc="7688E49A">
      <w:start w:val="1"/>
      <w:numFmt w:val="decimal"/>
      <w:lvlText w:val="%4."/>
      <w:lvlJc w:val="left"/>
      <w:pPr>
        <w:ind w:left="3225" w:hanging="360"/>
      </w:pPr>
    </w:lvl>
    <w:lvl w:ilvl="4" w:tplc="A254E87C">
      <w:start w:val="1"/>
      <w:numFmt w:val="lowerLetter"/>
      <w:lvlText w:val="%5."/>
      <w:lvlJc w:val="left"/>
      <w:pPr>
        <w:ind w:left="3945" w:hanging="360"/>
      </w:pPr>
    </w:lvl>
    <w:lvl w:ilvl="5" w:tplc="8C401E1E">
      <w:start w:val="1"/>
      <w:numFmt w:val="lowerRoman"/>
      <w:lvlText w:val="%6."/>
      <w:lvlJc w:val="right"/>
      <w:pPr>
        <w:ind w:left="4665" w:hanging="180"/>
      </w:pPr>
    </w:lvl>
    <w:lvl w:ilvl="6" w:tplc="BE288EB4">
      <w:start w:val="1"/>
      <w:numFmt w:val="decimal"/>
      <w:lvlText w:val="%7."/>
      <w:lvlJc w:val="left"/>
      <w:pPr>
        <w:ind w:left="5385" w:hanging="360"/>
      </w:pPr>
    </w:lvl>
    <w:lvl w:ilvl="7" w:tplc="2E6AFA18">
      <w:start w:val="1"/>
      <w:numFmt w:val="lowerLetter"/>
      <w:lvlText w:val="%8."/>
      <w:lvlJc w:val="left"/>
      <w:pPr>
        <w:ind w:left="6105" w:hanging="360"/>
      </w:pPr>
    </w:lvl>
    <w:lvl w:ilvl="8" w:tplc="3200A984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038"/>
    <w:rsid w:val="003260B9"/>
    <w:rsid w:val="00864038"/>
    <w:rsid w:val="00B63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F3E77B8"/>
  <w15:docId w15:val="{A413F654-899B-4255-84C9-55409244A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F18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6A7C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unhideWhenUsed/>
    <w:qFormat/>
    <w:rsid w:val="009605F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2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b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c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d">
    <w:name w:val="List Paragraph"/>
    <w:aliases w:val="2nd Tier Header,Bulle,Citation List,Colorful List - Accent 11,Colorful List - Accent 11CxSpLast,H1-1,Heading1,List Paragraph (numbered (a)),List Paragraph 1,NUMBERED PARAGRAPH,Use Case List Paragraph,it_List1,strich,Заголовок3,маркированный"/>
    <w:basedOn w:val="a"/>
    <w:link w:val="ae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1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4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10">
    <w:name w:val="Заголовок 1 Знак"/>
    <w:basedOn w:val="a0"/>
    <w:link w:val="1"/>
    <w:rsid w:val="006A7C5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5">
    <w:name w:val="Balloon Text"/>
    <w:basedOn w:val="a"/>
    <w:link w:val="af6"/>
    <w:semiHidden/>
    <w:unhideWhenUsed/>
    <w:rsid w:val="00B2336C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semiHidden/>
    <w:rsid w:val="00B2336C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9605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13">
    <w:name w:val="Сетка таблицы1"/>
    <w:basedOn w:val="a1"/>
    <w:next w:val="a8"/>
    <w:rsid w:val="0040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Reference">
    <w:name w:val="Comment Reference"/>
    <w:basedOn w:val="a0"/>
    <w:semiHidden/>
    <w:unhideWhenUsed/>
    <w:rsid w:val="00C477C6"/>
    <w:rPr>
      <w:sz w:val="16"/>
      <w:szCs w:val="16"/>
    </w:rPr>
  </w:style>
  <w:style w:type="paragraph" w:customStyle="1" w:styleId="CommentText">
    <w:name w:val="Comment Text"/>
    <w:basedOn w:val="a"/>
    <w:link w:val="af7"/>
    <w:semiHidden/>
    <w:unhideWhenUsed/>
    <w:rsid w:val="00C477C6"/>
  </w:style>
  <w:style w:type="character" w:customStyle="1" w:styleId="af7">
    <w:name w:val="Текст примечания Знак"/>
    <w:basedOn w:val="a0"/>
    <w:link w:val="CommentText"/>
    <w:semiHidden/>
    <w:rsid w:val="00C477C6"/>
  </w:style>
  <w:style w:type="paragraph" w:customStyle="1" w:styleId="CommentSubject">
    <w:name w:val="Comment Subject"/>
    <w:basedOn w:val="CommentText"/>
    <w:next w:val="CommentText"/>
    <w:link w:val="af8"/>
    <w:semiHidden/>
    <w:unhideWhenUsed/>
    <w:rsid w:val="00C477C6"/>
    <w:rPr>
      <w:b/>
      <w:bCs/>
    </w:rPr>
  </w:style>
  <w:style w:type="character" w:customStyle="1" w:styleId="af8">
    <w:name w:val="Тема примечания Знак"/>
    <w:basedOn w:val="af7"/>
    <w:link w:val="CommentSubject"/>
    <w:semiHidden/>
    <w:rsid w:val="00C477C6"/>
    <w:rPr>
      <w:b/>
      <w:bCs/>
    </w:rPr>
  </w:style>
  <w:style w:type="character" w:customStyle="1" w:styleId="aa">
    <w:name w:val="Верхний колонтитул Знак"/>
    <w:basedOn w:val="a0"/>
    <w:link w:val="a9"/>
    <w:uiPriority w:val="99"/>
    <w:rsid w:val="00064415"/>
    <w:rPr>
      <w:sz w:val="24"/>
      <w:szCs w:val="24"/>
      <w:lang w:eastAsia="ar-SA"/>
    </w:rPr>
  </w:style>
  <w:style w:type="character" w:customStyle="1" w:styleId="ae">
    <w:name w:val="Абзац списка Знак"/>
    <w:aliases w:val="2nd Tier Header Знак,Bulle Знак,Citation List Знак,Colorful List - Accent 11 Знак,Colorful List - Accent 11CxSpLast Знак,H1-1 Знак,Heading1 Знак,List Paragraph (numbered (a)) Знак,List Paragraph 1 Знак,NUMBERED PARAGRAPH Знак"/>
    <w:link w:val="ad"/>
    <w:uiPriority w:val="34"/>
    <w:qFormat/>
    <w:locked/>
    <w:rsid w:val="00192DE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55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8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8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9</Pages>
  <Words>2864</Words>
  <Characters>16330</Characters>
  <Application>Microsoft Office Word</Application>
  <DocSecurity>0</DocSecurity>
  <Lines>136</Lines>
  <Paragraphs>38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19156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Ташенов Аян Сагнаевич</lastModifiedBy>
  <lastPrinted>2025-04-18T12:06:00Z</lastPrinted>
  <dcterms:modified xsi:type="dcterms:W3CDTF">2025-08-26T07:51:00Z</dcterms:modified>
  <revision>366</revision>
  <dc:title>ЌАЗАЌСТАН</dc:title>
</coreProperties>
</file>

<file path=customXml/item3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F7C9010B-6CCE-42CC-9939-3244A1A885D7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800533D5-05DF-4F45-A56E-9481B97E3775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8426CF6-7D90-4F9D-8033-829F6BD2B7B8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1</Pages>
  <Words>2874</Words>
  <Characters>16382</Characters>
  <Application>Microsoft Office Word</Application>
  <DocSecurity>0</DocSecurity>
  <Lines>136</Lines>
  <Paragraphs>38</Paragraphs>
  <ScaleCrop>false</ScaleCrop>
  <Company>АО НИТ</Company>
  <LinksUpToDate>false</LinksUpToDate>
  <CharactersWithSpaces>19218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Ташенов Аян Сагнаевич</cp:lastModifiedBy>
  <cp:revision>368</cp:revision>
  <cp:lastPrinted>2025-04-18T12:06:00Z</cp:lastPrinted>
  <dcterms:created xsi:type="dcterms:W3CDTF">2018-09-21T12:01:00Z</dcterms:created>
  <dcterms:modified xsi:type="dcterms:W3CDTF">2025-09-05T03:49:00Z</dcterms:modified>
</cp:coreProperties>
</file>